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Marketing</w:t>
      </w:r>
      <w:r>
        <w:t xml:space="preserve"> </w:t>
      </w:r>
      <w:r>
        <w:t xml:space="preserve">Plan</w:t>
      </w:r>
      <w:r>
        <w:t xml:space="preserve"> </w:t>
      </w:r>
      <w:r>
        <w:t xml:space="preserve">for</w:t>
      </w:r>
      <w:r>
        <w:t xml:space="preserve"> </w:t>
      </w:r>
      <w:r>
        <w:t xml:space="preserve">Nepal</w:t>
      </w:r>
      <w:r>
        <w:t xml:space="preserve"> </w:t>
      </w:r>
      <w:r>
        <w:t xml:space="preserve">Kathmandu</w:t>
      </w:r>
    </w:p>
    <w:bookmarkStart w:id="29" w:name="X4b658fd3c26a31c370ef9019a32fa4e71781295"/>
    <w:p>
      <w:pPr>
        <w:pStyle w:val="Heading1"/>
      </w:pPr>
      <w:r>
        <w:t xml:space="preserve">Comprehensive Marketing Plan for Radiologist Services in Nepal Kathmandu</w:t>
      </w:r>
    </w:p>
    <w:bookmarkStart w:id="20" w:name="executive-summary"/>
    <w:p>
      <w:pPr>
        <w:pStyle w:val="Heading2"/>
      </w:pPr>
      <w:r>
        <w:t xml:space="preserve">Executive Summary</w:t>
      </w:r>
    </w:p>
    <w:p>
      <w:pPr>
        <w:pStyle w:val="FirstParagraph"/>
      </w:pPr>
      <w:r>
        <w:t xml:space="preserve">This Marketing Plan outlines a strategic roadmap for establishing and growing radiology services in the competitive healthcare landscape of Nepal Kathmandu. As a specialized Radiologist operating in the capital city, this plan addresses critical gaps in accessible, high-quality imaging diagnostics. With Kathmandu's population exceeding 4 million and rising healthcare demands, our focus is on positioning a premium Radiologist service that combines advanced technology with culturally sensitive patient care. The strategy targets both urban patients and underserved rural communities through innovative outreach programs while emphasizing the unique value proposition of expert diagnostic services within Nepal Kathmandu.</w:t>
      </w:r>
    </w:p>
    <w:bookmarkEnd w:id="20"/>
    <w:bookmarkStart w:id="21" w:name="market-analysis-nepal-kathmandu-context"/>
    <w:p>
      <w:pPr>
        <w:pStyle w:val="Heading2"/>
      </w:pPr>
      <w:r>
        <w:t xml:space="preserve">Market Analysis: Nepal Kathmandu Context</w:t>
      </w:r>
    </w:p>
    <w:p>
      <w:pPr>
        <w:pStyle w:val="FirstParagraph"/>
      </w:pPr>
      <w:r>
        <w:t xml:space="preserve">The radiology sector in Nepal Kathmandu faces significant challenges including equipment shortages, inconsistent service quality, and limited awareness about imaging diagnostics. According to the World Health Organization (WHO), only 35% of Nepali hospitals have functional CT scanners, and diagnostic delays average 72 hours in urban centers. Kathmandu's rapid urbanization has intensified demand for timely radiological services – particularly for cancer screening, trauma assessment, and chronic disease management. Competitors operate at 60-70% capacity utilization with high patient wait times. This presents a strategic opportunity: our Radiologist service will leverage mobile imaging units and AI-assisted diagnostics to overcome infrastructure limitations unique to Nepal Kathmandu's geography.</w:t>
      </w:r>
    </w:p>
    <w:bookmarkEnd w:id="21"/>
    <w:bookmarkStart w:id="22" w:name="target-audience-segmentation"/>
    <w:p>
      <w:pPr>
        <w:pStyle w:val="Heading2"/>
      </w:pPr>
      <w:r>
        <w:t xml:space="preserve">Target Audience Segmentation</w:t>
      </w:r>
    </w:p>
    <w:p>
      <w:pPr>
        <w:pStyle w:val="FirstParagraph"/>
      </w:pPr>
      <w:r>
        <w:t xml:space="preserve">We identify three priority segments for the Radiologist service:</w:t>
      </w:r>
    </w:p>
    <w:p>
      <w:pPr>
        <w:numPr>
          <w:ilvl w:val="0"/>
          <w:numId w:val="1001"/>
        </w:numPr>
        <w:pStyle w:val="Compact"/>
      </w:pPr>
      <w:r>
        <w:rPr>
          <w:bCs/>
          <w:b/>
        </w:rPr>
        <w:t xml:space="preserve">Urban Professionals (45% of target):</w:t>
      </w:r>
      <w:r>
        <w:t xml:space="preserve"> </w:t>
      </w:r>
      <w:r>
        <w:t xml:space="preserve">Business executives and government employees in Kathmandu Valley seeking premium, appointment-based imaging with minimal wait times. They prioritize accuracy over cost.</w:t>
      </w:r>
    </w:p>
    <w:p>
      <w:pPr>
        <w:numPr>
          <w:ilvl w:val="0"/>
          <w:numId w:val="1001"/>
        </w:numPr>
        <w:pStyle w:val="Compact"/>
      </w:pPr>
      <w:r>
        <w:rPr>
          <w:bCs/>
          <w:b/>
        </w:rPr>
        <w:t xml:space="preserve">Rural Referral Network (35%):</w:t>
      </w:r>
      <w:r>
        <w:t xml:space="preserve"> </w:t>
      </w:r>
      <w:r>
        <w:t xml:space="preserve">Primary healthcare centers across Nepal that lack on-site radiologists. Our Radiologist will establish tele-radiology partnerships to provide expert interpretations for 20+ rural clinics within 48 hours.</w:t>
      </w:r>
    </w:p>
    <w:p>
      <w:pPr>
        <w:numPr>
          <w:ilvl w:val="0"/>
          <w:numId w:val="1001"/>
        </w:numPr>
        <w:pStyle w:val="Compact"/>
      </w:pPr>
      <w:r>
        <w:rPr>
          <w:bCs/>
          <w:b/>
        </w:rPr>
        <w:t xml:space="preserve">High-Value Insurance Clients (20%):</w:t>
      </w:r>
      <w:r>
        <w:t xml:space="preserve"> </w:t>
      </w:r>
      <w:r>
        <w:t xml:space="preserve">Partnerships with major insurers like NIBL and Sahara Health to include premium radiology packages in corporate health plans.</w:t>
      </w:r>
    </w:p>
    <w:bookmarkEnd w:id="22"/>
    <w:bookmarkStart w:id="23" w:name="marketing-objectives-12-month-horizon"/>
    <w:p>
      <w:pPr>
        <w:pStyle w:val="Heading2"/>
      </w:pPr>
      <w:r>
        <w:t xml:space="preserve">Marketing Objectives (12-Month Horizon)</w:t>
      </w:r>
    </w:p>
    <w:p>
      <w:pPr>
        <w:numPr>
          <w:ilvl w:val="0"/>
          <w:numId w:val="1002"/>
        </w:numPr>
        <w:pStyle w:val="Compact"/>
      </w:pPr>
      <w:r>
        <w:rPr>
          <w:bCs/>
          <w:b/>
        </w:rPr>
        <w:t xml:space="preserve">Market Penetration:</w:t>
      </w:r>
      <w:r>
        <w:t xml:space="preserve"> </w:t>
      </w:r>
      <w:r>
        <w:t xml:space="preserve">Achieve 30% brand recognition among Kathmandu's medical community within 9 months through targeted physician engagement.</w:t>
      </w:r>
    </w:p>
    <w:p>
      <w:pPr>
        <w:numPr>
          <w:ilvl w:val="0"/>
          <w:numId w:val="1002"/>
        </w:numPr>
        <w:pStyle w:val="Compact"/>
      </w:pPr>
      <w:r>
        <w:rPr>
          <w:bCs/>
          <w:b/>
        </w:rPr>
        <w:t xml:space="preserve">Patient Acquisition:</w:t>
      </w:r>
      <w:r>
        <w:t xml:space="preserve"> </w:t>
      </w:r>
      <w:r>
        <w:t xml:space="preserve">Secure 1,200 diagnostic cases monthly by Q4, with 65% recurring clients from the urban professional segment.</w:t>
      </w:r>
    </w:p>
    <w:p>
      <w:pPr>
        <w:numPr>
          <w:ilvl w:val="0"/>
          <w:numId w:val="1002"/>
        </w:numPr>
        <w:pStyle w:val="Compact"/>
      </w:pPr>
      <w:r>
        <w:rPr>
          <w:bCs/>
          <w:b/>
        </w:rPr>
        <w:t xml:space="preserve">Community Impact:</w:t>
      </w:r>
      <w:r>
        <w:t xml:space="preserve"> </w:t>
      </w:r>
      <w:r>
        <w:t xml:space="preserve">Conduct free mobile screening camps in 8 Kathmandu district hospitals serving &gt;2,500 rural patients annually.</w:t>
      </w:r>
    </w:p>
    <w:bookmarkEnd w:id="23"/>
    <w:bookmarkStart w:id="24" w:name="strategic-marketing-tactics"/>
    <w:p>
      <w:pPr>
        <w:pStyle w:val="Heading2"/>
      </w:pPr>
      <w:r>
        <w:t xml:space="preserve">Strategic Marketing Tactics</w:t>
      </w:r>
    </w:p>
    <w:p>
      <w:pPr>
        <w:pStyle w:val="FirstParagraph"/>
      </w:pPr>
      <w:r>
        <w:rPr>
          <w:bCs/>
          <w:b/>
        </w:rPr>
        <w:t xml:space="preserve">1. Digital Presence for Nepal Kathmandu Audience:</w:t>
      </w:r>
      <w:r>
        <w:t xml:space="preserve"> </w:t>
      </w:r>
      <w:r>
        <w:t xml:space="preserve">Develop a Nepali-language website with tele-radiology booking system. Partner with local apps like "HealthNepal" for seamless referrals. Use geo-targeted Facebook/Instagram ads highlighting our Radiologist's 15+ years of experience in Nepal Kathmandu hospitals.</w:t>
      </w:r>
    </w:p>
    <w:p>
      <w:pPr>
        <w:pStyle w:val="BodyText"/>
      </w:pPr>
      <w:r>
        <w:rPr>
          <w:bCs/>
          <w:b/>
        </w:rPr>
        <w:t xml:space="preserve">2. Physician Relationship Building:</w:t>
      </w:r>
      <w:r>
        <w:t xml:space="preserve"> </w:t>
      </w:r>
      <w:r>
        <w:t xml:space="preserve">Host quarterly "Imaging Innovation Workshops" at Kathmandu Medical College, featuring our Radiologist discussing Nepal-specific case studies (e.g., altitude-related pulmonary conditions). Offer free continuing education credits to incentivize referrals.</w:t>
      </w:r>
    </w:p>
    <w:p>
      <w:pPr>
        <w:pStyle w:val="BodyText"/>
      </w:pPr>
      <w:r>
        <w:rPr>
          <w:bCs/>
          <w:b/>
        </w:rPr>
        <w:t xml:space="preserve">3. Community Health Outreach:</w:t>
      </w:r>
      <w:r>
        <w:t xml:space="preserve"> </w:t>
      </w:r>
      <w:r>
        <w:t xml:space="preserve">Deploy a mobile radiology van equipped with portable ultrasound/X-ray to remote Kathmandu Valley villages. Partner with NGOs like "Nepal Red Cross" for maternal health screenings, directly addressing Nepal's high maternal mortality rate through early detection.</w:t>
      </w:r>
    </w:p>
    <w:p>
      <w:pPr>
        <w:pStyle w:val="BodyText"/>
      </w:pPr>
      <w:r>
        <w:rPr>
          <w:bCs/>
          <w:b/>
        </w:rPr>
        <w:t xml:space="preserve">4. Strategic Partnerships:</w:t>
      </w:r>
      <w:r>
        <w:t xml:space="preserve"> </w:t>
      </w:r>
      <w:r>
        <w:t xml:space="preserve">Collaborate with Kathmandu-based hospitals (e.g., B.P. Koirala Institute of Health Sciences) for joint service packages. Negotiate bulk rates with corporate clients like Nepal Airlines and Ncell for employee health check-ups.</w:t>
      </w:r>
    </w:p>
    <w:bookmarkEnd w:id="24"/>
    <w:bookmarkStart w:id="25" w:name="budget-allocation"/>
    <w:p>
      <w:pPr>
        <w:pStyle w:val="Heading2"/>
      </w:pPr>
      <w:r>
        <w:t xml:space="preserve">Budget Allocation</w:t>
      </w:r>
    </w:p>
    <w:p>
      <w:pPr>
        <w:pStyle w:val="FirstParagraph"/>
      </w:pPr>
      <w:r>
        <w:t xml:space="preserve">Marketing Activity</w:t>
      </w:r>
    </w:p>
    <w:p>
      <w:pPr>
        <w:pStyle w:val="BodyText"/>
      </w:pPr>
      <w:r>
        <w:t xml:space="preserve">Allocation (NPR)</w:t>
      </w:r>
    </w:p>
    <w:p>
      <w:pPr>
        <w:pStyle w:val="BodyText"/>
      </w:pPr>
      <w:r>
        <w:t xml:space="preserve">Rationale</w:t>
      </w:r>
    </w:p>
    <w:p>
      <w:pPr>
        <w:pStyle w:val="BodyText"/>
      </w:pPr>
      <w:r>
        <w:t xml:space="preserve">Digital Platform Development</w:t>
      </w:r>
    </w:p>
    <w:p>
      <w:pPr>
        <w:pStyle w:val="BodyText"/>
      </w:pPr>
      <w:r>
        <w:t xml:space="preserve">450,000</w:t>
      </w:r>
    </w:p>
    <w:p>
      <w:pPr>
        <w:pStyle w:val="BodyText"/>
      </w:pPr>
      <w:r>
        <w:t xml:space="preserve">Critical for service accessibility in Nepal Kathmandu's smartphone-dominated market</w:t>
      </w:r>
    </w:p>
    <w:p>
      <w:pPr>
        <w:pStyle w:val="BodyText"/>
      </w:pPr>
      <w:r>
        <w:t xml:space="preserve">Mobile Screening Units (Van &amp; Equipment)</w:t>
      </w:r>
    </w:p>
    <w:p>
      <w:pPr>
        <w:pStyle w:val="BodyText"/>
      </w:pPr>
      <w:r>
        <w:t xml:space="preserve">1,200,000</w:t>
      </w:r>
    </w:p>
    <w:p>
      <w:pPr>
        <w:pStyle w:val="BodyText"/>
      </w:pPr>
      <w:r>
        <w:t xml:space="preserve">Serves rural population gaps where Radiologist access is nonexistent</w:t>
      </w:r>
    </w:p>
    <w:p>
      <w:pPr>
        <w:pStyle w:val="BodyText"/>
      </w:pPr>
      <w:r>
        <w:t xml:space="preserve">Physician Workshops &amp; Promotions</w:t>
      </w:r>
    </w:p>
    <w:p>
      <w:pPr>
        <w:pStyle w:val="BodyText"/>
      </w:pPr>
      <w:r>
        <w:t xml:space="preserve">350,000</w:t>
      </w:r>
    </w:p>
    <w:p>
      <w:pPr>
        <w:pStyle w:val="BodyText"/>
      </w:pPr>
      <w:r>
        <w:rPr>
          <w:bCs/>
          <w:b/>
        </w:rPr>
        <w:t xml:space="preserve">Taps into Nepal's referral-based healthcare culture for sustainable patient flow</w:t>
      </w:r>
    </w:p>
    <w:p>
      <w:pPr>
        <w:pStyle w:val="BodyText"/>
      </w:pPr>
      <w:r>
        <w:t xml:space="preserve">Social Media &amp; Local PR Campaigns</w:t>
      </w:r>
    </w:p>
    <w:p>
      <w:pPr>
        <w:pStyle w:val="BodyText"/>
      </w:pPr>
      <w:r>
        <w:t xml:space="preserve">250,000</w:t>
      </w:r>
    </w:p>
    <w:p>
      <w:pPr>
        <w:pStyle w:val="BodyText"/>
      </w:pPr>
      <w:r>
        <w:t xml:space="preserve">Nepal Kathmandu-specific targeting via local media partnerships (e.g., Kantipur TV health segments)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Complete digital platform launch and secure 5 rural clinic partnerships. Begin physician workshops at Kathmandu Medical College.</w:t>
      </w:r>
    </w:p>
    <w:p>
      <w:pPr>
        <w:pStyle w:val="BodyText"/>
      </w:pPr>
      <w:r>
        <w:rPr>
          <w:bCs/>
          <w:b/>
        </w:rPr>
        <w:t xml:space="preserve">Months 4-6:</w:t>
      </w:r>
      <w:r>
        <w:t xml:space="preserve"> </w:t>
      </w:r>
      <w:r>
        <w:t xml:space="preserve">Deploy mobile van for initial village screenings. Partner with first corporate client (e.g., Nepal Tourism Board) for employee health packages.</w:t>
      </w:r>
    </w:p>
    <w:p>
      <w:pPr>
        <w:pStyle w:val="BodyText"/>
      </w:pPr>
      <w:r>
        <w:rPr>
          <w:bCs/>
          <w:b/>
        </w:rPr>
        <w:t xml:space="preserve">Months 7-9:</w:t>
      </w:r>
      <w:r>
        <w:t xml:space="preserve"> </w:t>
      </w:r>
      <w:r>
        <w:t xml:space="preserve">Achieve 50% target patient volume through referral network growth. Launch tele-radiology service with district hospitals.</w:t>
      </w:r>
    </w:p>
    <w:p>
      <w:pPr>
        <w:pStyle w:val="BodyText"/>
      </w:pPr>
      <w:r>
        <w:rPr>
          <w:bCs/>
          <w:b/>
        </w:rPr>
        <w:t xml:space="preserve">Months 10-12:</w:t>
      </w:r>
      <w:r>
        <w:t xml:space="preserve"> </w:t>
      </w:r>
      <w:r>
        <w:t xml:space="preserve">Scale mobile outreach to all Kathmandu districts. Secure insurance partnership for expanded coverage in Nepal Kathmandu.</w:t>
      </w:r>
    </w:p>
    <w:bookmarkEnd w:id="26"/>
    <w:bookmarkStart w:id="27" w:name="evaluation-metrics"/>
    <w:p>
      <w:pPr>
        <w:pStyle w:val="Heading2"/>
      </w:pPr>
      <w:r>
        <w:t xml:space="preserve">Evaluation Metrics</w:t>
      </w:r>
    </w:p>
    <w:p>
      <w:pPr>
        <w:numPr>
          <w:ilvl w:val="0"/>
          <w:numId w:val="1003"/>
        </w:numPr>
        <w:pStyle w:val="Compact"/>
      </w:pPr>
      <w:r>
        <w:rPr>
          <w:bCs/>
          <w:b/>
        </w:rPr>
        <w:t xml:space="preserve">Brand Awareness:</w:t>
      </w:r>
      <w:r>
        <w:t xml:space="preserve"> </w:t>
      </w:r>
      <w:r>
        <w:t xml:space="preserve">Track via Google Analytics (Nepal-specific traffic) and 40% increase in physician referral requests within 6 months.</w:t>
      </w:r>
    </w:p>
    <w:p>
      <w:pPr>
        <w:numPr>
          <w:ilvl w:val="0"/>
          <w:numId w:val="1003"/>
        </w:numPr>
        <w:pStyle w:val="Compact"/>
      </w:pPr>
      <w:r>
        <w:rPr>
          <w:bCs/>
          <w:b/>
        </w:rPr>
        <w:t xml:space="preserve">Service Adoption:</w:t>
      </w:r>
      <w:r>
        <w:t xml:space="preserve"> </w:t>
      </w:r>
      <w:r>
        <w:t xml:space="preserve">Monitor monthly case volume growth rate (target: 25% MoM) using our digital booking system.</w:t>
      </w:r>
    </w:p>
    <w:p>
      <w:pPr>
        <w:numPr>
          <w:ilvl w:val="0"/>
          <w:numId w:val="1003"/>
        </w:numPr>
        <w:pStyle w:val="Compact"/>
      </w:pPr>
      <w:r>
        <w:rPr>
          <w:bCs/>
          <w:b/>
        </w:rPr>
        <w:t xml:space="preserve">Community Impact:</w:t>
      </w:r>
      <w:r>
        <w:t xml:space="preserve"> </w:t>
      </w:r>
      <w:r>
        <w:t xml:space="preserve">Measure rural patient reach through mobile van reports and NGO partnership feedback, targeting 30% reduction in diagnostic delays for partner clinics.</w:t>
      </w:r>
    </w:p>
    <w:p>
      <w:pPr>
        <w:numPr>
          <w:ilvl w:val="0"/>
          <w:numId w:val="1003"/>
        </w:numPr>
        <w:pStyle w:val="Compact"/>
      </w:pPr>
      <w:r>
        <w:rPr>
          <w:bCs/>
          <w:b/>
        </w:rPr>
        <w:t xml:space="preserve">Financial Viability:</w:t>
      </w:r>
      <w:r>
        <w:t xml:space="preserve"> </w:t>
      </w:r>
      <w:r>
        <w:t xml:space="preserve">Achieve break-even by Month 8 through case volume and insurance partnerships, with 45% gross margins on premium services.</w:t>
      </w:r>
    </w:p>
    <w:bookmarkEnd w:id="27"/>
    <w:bookmarkStart w:id="28" w:name="X19e3302de0b306a9b1cf133031df6420934f76c"/>
    <w:p>
      <w:pPr>
        <w:pStyle w:val="Heading2"/>
      </w:pPr>
      <w:r>
        <w:t xml:space="preserve">Conclusion: Radiologist as Catalyst for Healthcare Transformation in Nepal Kathmandu</w:t>
      </w:r>
    </w:p>
    <w:p>
      <w:pPr>
        <w:pStyle w:val="FirstParagraph"/>
      </w:pPr>
      <w:r>
        <w:t xml:space="preserve">This Marketing Plan positions the Radiologist not merely as a diagnostic service provider but as an essential healthcare partner advancing Nepal Kathmandu's medical landscape. By addressing infrastructure gaps through mobile units, building physician trust via clinical education, and prioritizing community health through rural outreach, our strategy creates sustainable growth while fulfilling Nepal's national health priorities. The plan leverages unique local insights – from Kathmandu's traffic challenges requiring mobile services to the cultural importance of physician referrals – to create a market-leading Radiologist offering that is both responsive to Nepal Kathmandu's specific needs and scalable across the nation. As healthcare access remains a critical development challenge in Nepal, this initiative demonstrates how specialized medical expertise, combined with smart marketing, can transform patient outcomes while building a respected Radiologist brand across the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Marketing Plan for Nepal Kathmandu</dc:title>
  <dc:creator/>
  <dc:language>en</dc:language>
  <cp:keywords/>
  <dcterms:created xsi:type="dcterms:W3CDTF">2026-07-21T07:23:43Z</dcterms:created>
  <dcterms:modified xsi:type="dcterms:W3CDTF">2026-07-21T07:23:43Z</dcterms:modified>
</cp:coreProperties>
</file>

<file path=docProps/custom.xml><?xml version="1.0" encoding="utf-8"?>
<Properties xmlns="http://schemas.openxmlformats.org/officeDocument/2006/custom-properties" xmlns:vt="http://schemas.openxmlformats.org/officeDocument/2006/docPropsVTypes"/>
</file>