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d6eb90d7750641c8bec80dc9bd38d2b168c458e"/>
    <w:p>
      <w:pPr>
        <w:pStyle w:val="Heading1"/>
      </w:pPr>
      <w:r>
        <w:t xml:space="preserve">Comprehensive Marketing Plan for Radiologist Services in Karachi, Pakistan</w:t>
      </w:r>
    </w:p>
    <w:bookmarkStart w:id="20" w:name="executive-summary"/>
    <w:p>
      <w:pPr>
        <w:pStyle w:val="Heading2"/>
      </w:pPr>
      <w:r>
        <w:t xml:space="preserve">Executive Summary</w:t>
      </w:r>
    </w:p>
    <w:p>
      <w:pPr>
        <w:pStyle w:val="FirstParagraph"/>
      </w:pPr>
      <w:r>
        <w:t xml:space="preserve">This Marketing Plan outlines a strategic approach to position a premier Radiologist practice within the competitive healthcare landscape of Karachi, Pakistan. With over 15 million residents and limited specialized imaging services in underserved areas, this plan targets the acute need for accessible, high-quality radiology services. By leveraging digital innovation and community trust-building in Pakistan's largest metropolis, this strategy aims to establish market leadership while addressing critical gaps in diagnostic healthcare across Karachi.</w:t>
      </w:r>
    </w:p>
    <w:bookmarkEnd w:id="20"/>
    <w:bookmarkStart w:id="21" w:name="X8c03f79a8bc38b065c159eb81969f475421c25e"/>
    <w:p>
      <w:pPr>
        <w:pStyle w:val="Heading2"/>
      </w:pPr>
      <w:r>
        <w:t xml:space="preserve">Market Analysis: Radiology Landscape in Karachi</w:t>
      </w:r>
    </w:p>
    <w:p>
      <w:pPr>
        <w:pStyle w:val="FirstParagraph"/>
      </w:pPr>
      <w:r>
        <w:t xml:space="preserve">Karachi's healthcare sector faces significant challenges including fragmented diagnostic services, outdated equipment in public facilities, and a 40% shortage of specialized radiologists according to the Pakistan Medical Council (2023). The private sector dominates imaging services, but most clinics lack comprehensive reporting capabilities. Key insights reveal:</w:t>
      </w:r>
    </w:p>
    <w:p>
      <w:pPr>
        <w:numPr>
          <w:ilvl w:val="0"/>
          <w:numId w:val="1001"/>
        </w:numPr>
        <w:pStyle w:val="Compact"/>
      </w:pPr>
      <w:r>
        <w:t xml:space="preserve">78% of Karachi residents prioritize speed and accuracy in imaging reports over cost</w:t>
      </w:r>
    </w:p>
    <w:p>
      <w:pPr>
        <w:numPr>
          <w:ilvl w:val="0"/>
          <w:numId w:val="1001"/>
        </w:numPr>
        <w:pStyle w:val="Compact"/>
      </w:pPr>
      <w:r>
        <w:t xml:space="preserve">Emerging middle-class demand for advanced diagnostics (MRI/CT) has grown 22% annually</w:t>
      </w:r>
    </w:p>
    <w:p>
      <w:pPr>
        <w:numPr>
          <w:ilvl w:val="0"/>
          <w:numId w:val="1001"/>
        </w:numPr>
        <w:pStyle w:val="Compact"/>
      </w:pPr>
      <w:r>
        <w:t xml:space="preserve">Only 15% of clinics offer same-day report delivery – a critical differentiator</w:t>
      </w:r>
    </w:p>
    <w:p>
      <w:pPr>
        <w:pStyle w:val="FirstParagraph"/>
      </w:pPr>
      <w:r>
        <w:t xml:space="preserve">This presents an urgent opportunity to position a Radiologist practice as the solution to Karachi's diagnostic access crisis.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Marketing Approach</w:t>
            </w:r>
          </w:p>
        </w:tc>
      </w:tr>
      <w:tr>
        <w:tc>
          <w:tcPr/>
          <w:p>
            <w:pPr>
              <w:pStyle w:val="Compact"/>
              <w:jc w:val="left"/>
            </w:pPr>
            <w:r>
              <w:t xml:space="preserve">Urban Middle-Class Families (45% of target)</w:t>
            </w:r>
          </w:p>
        </w:tc>
        <w:tc>
          <w:tcPr/>
          <w:p>
            <w:pPr>
              <w:pStyle w:val="Compact"/>
              <w:jc w:val="left"/>
            </w:pPr>
            <w:r>
              <w:t xml:space="preserve">Delayed reports, fear of misdiagnosis, travel burden to distant clinics</w:t>
            </w:r>
          </w:p>
        </w:tc>
        <w:tc>
          <w:tcPr/>
          <w:p>
            <w:pPr>
              <w:pStyle w:val="Compact"/>
              <w:jc w:val="left"/>
            </w:pPr>
            <w:r>
              <w:t xml:space="preserve">Digital appointment portals with Urdu/English support; free home pickup for test kits</w:t>
            </w:r>
          </w:p>
        </w:tc>
      </w:tr>
      <w:tr>
        <w:tc>
          <w:tcPr/>
          <w:p>
            <w:pPr>
              <w:pStyle w:val="Compact"/>
              <w:jc w:val="left"/>
            </w:pPr>
            <w:r>
              <w:t xml:space="preserve">Private Hospitals &amp; Clinics (30% of target)</w:t>
            </w:r>
          </w:p>
        </w:tc>
        <w:tc>
          <w:tcPr/>
          <w:p>
            <w:pPr>
              <w:pStyle w:val="Compact"/>
              <w:jc w:val="left"/>
            </w:pPr>
            <w:r>
              <w:t xml:space="preserve">Lack of on-call radiology support, inconsistent report quality</w:t>
            </w:r>
          </w:p>
        </w:tc>
        <w:tc>
          <w:tcPr/>
          <w:p>
            <w:pPr>
              <w:pStyle w:val="Compact"/>
              <w:jc w:val="left"/>
            </w:pPr>
            <w:r>
              <w:t xml:space="preserve">White-label partnership model with guaranteed 24-hour reporting SLA</w:t>
            </w:r>
          </w:p>
        </w:tc>
      </w:tr>
      <w:tr>
        <w:tc>
          <w:tcPr/>
          <w:p>
            <w:pPr>
              <w:pStyle w:val="Compact"/>
              <w:jc w:val="left"/>
            </w:pPr>
            <w:r>
              <w:t xml:space="preserve">Corporate Wellness Programs (20% of target)</w:t>
            </w:r>
          </w:p>
        </w:tc>
        <w:tc>
          <w:tcPr/>
          <w:p>
            <w:pPr>
              <w:pStyle w:val="Compact"/>
              <w:jc w:val="left"/>
            </w:pPr>
            <w:r>
              <w:t xml:space="preserve">Inadequate preventive imaging for employees in Karachi offices</w:t>
            </w:r>
          </w:p>
        </w:tc>
        <w:tc>
          <w:tcPr/>
          <w:p>
            <w:pPr>
              <w:pStyle w:val="Compact"/>
              <w:jc w:val="left"/>
            </w:pPr>
            <w:r>
              <w:t xml:space="preserve">Customized corporate health packages with mobile scanning units at office sites</w:t>
            </w:r>
          </w:p>
        </w:tc>
      </w:tr>
    </w:tbl>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Brand Awareness:</w:t>
      </w:r>
      <w:r>
        <w:t xml:space="preserve"> </w:t>
      </w:r>
      <w:r>
        <w:t xml:space="preserve">Achieve 65% recognition among target audience in Karachi within 12 months</w:t>
      </w:r>
    </w:p>
    <w:p>
      <w:pPr>
        <w:numPr>
          <w:ilvl w:val="0"/>
          <w:numId w:val="1002"/>
        </w:numPr>
        <w:pStyle w:val="Compact"/>
      </w:pPr>
      <w:r>
        <w:rPr>
          <w:bCs/>
          <w:b/>
        </w:rPr>
        <w:t xml:space="preserve">Market Share:</w:t>
      </w:r>
      <w:r>
        <w:t xml:space="preserve"> </w:t>
      </w:r>
      <w:r>
        <w:t xml:space="preserve">Secure 30% share of new diagnostic imaging referrals in private sector by Year 2</w:t>
      </w:r>
    </w:p>
    <w:p>
      <w:pPr>
        <w:numPr>
          <w:ilvl w:val="0"/>
          <w:numId w:val="1002"/>
        </w:numPr>
        <w:pStyle w:val="Compact"/>
      </w:pPr>
      <w:r>
        <w:rPr>
          <w:bCs/>
          <w:b/>
        </w:rPr>
        <w:t xml:space="preserve">Satisfaction Metrics:</w:t>
      </w:r>
      <w:r>
        <w:t xml:space="preserve"> </w:t>
      </w:r>
      <w:r>
        <w:t xml:space="preserve">Maintain &gt;92% patient satisfaction scores via post-service SMS surveys</w:t>
      </w:r>
    </w:p>
    <w:bookmarkEnd w:id="23"/>
    <w:bookmarkStart w:id="27" w:name="X7c9be6cae2195c60d8744ebeabe69af901655af"/>
    <w:p>
      <w:pPr>
        <w:pStyle w:val="Heading2"/>
      </w:pPr>
      <w:r>
        <w:t xml:space="preserve">Integrated Marketing Strategies for Karachi Context</w:t>
      </w:r>
    </w:p>
    <w:bookmarkStart w:id="24" w:name="X9a5a201a663c33d264d3c33d760377c378ed1da"/>
    <w:p>
      <w:pPr>
        <w:pStyle w:val="Heading3"/>
      </w:pPr>
      <w:r>
        <w:t xml:space="preserve">Digital Dominance: Pakistan-Specific Tactics</w:t>
      </w:r>
    </w:p>
    <w:p>
      <w:pPr>
        <w:pStyle w:val="FirstParagraph"/>
      </w:pPr>
      <w:r>
        <w:t xml:space="preserve">Leaving traditional brochures behind, we deploy digital strategies tailored to Karachi's tech adoption:</w:t>
      </w:r>
    </w:p>
    <w:p>
      <w:pPr>
        <w:numPr>
          <w:ilvl w:val="0"/>
          <w:numId w:val="1003"/>
        </w:numPr>
        <w:pStyle w:val="Compact"/>
      </w:pPr>
      <w:r>
        <w:rPr>
          <w:bCs/>
          <w:b/>
        </w:rPr>
        <w:t xml:space="preserve">WhatsApp Business API:</w:t>
      </w:r>
      <w:r>
        <w:t xml:space="preserve"> </w:t>
      </w:r>
      <w:r>
        <w:t xml:space="preserve">24/7 appointment scheduling with automated reminders (95% of Karachi residents use WhatsApp)</w:t>
      </w:r>
    </w:p>
    <w:p>
      <w:pPr>
        <w:numPr>
          <w:ilvl w:val="0"/>
          <w:numId w:val="1003"/>
        </w:numPr>
        <w:pStyle w:val="Compact"/>
      </w:pPr>
      <w:r>
        <w:rPr>
          <w:bCs/>
          <w:b/>
        </w:rPr>
        <w:t xml:space="preserve">Google My Business Optimization:</w:t>
      </w:r>
      <w:r>
        <w:t xml:space="preserve"> </w:t>
      </w:r>
      <w:r>
        <w:t xml:space="preserve">Local SEO targeting "radiologist near me" and "MRI report in Karachi"</w:t>
      </w:r>
    </w:p>
    <w:p>
      <w:pPr>
        <w:numPr>
          <w:ilvl w:val="0"/>
          <w:numId w:val="1003"/>
        </w:numPr>
        <w:pStyle w:val="Compact"/>
      </w:pPr>
      <w:r>
        <w:rPr>
          <w:bCs/>
          <w:b/>
        </w:rPr>
        <w:t xml:space="preserve">Social Media Campaigns:</w:t>
      </w:r>
      <w:r>
        <w:t xml:space="preserve"> </w:t>
      </w:r>
      <w:r>
        <w:t xml:space="preserve">Urdu-language Facebook/Instagram content explaining imaging procedures using relatable Karachi scenarios (e.g., "Diagnosing Jinnah Market Food Poisoning")</w:t>
      </w:r>
    </w:p>
    <w:p>
      <w:pPr>
        <w:numPr>
          <w:ilvl w:val="0"/>
          <w:numId w:val="1003"/>
        </w:numPr>
        <w:pStyle w:val="Compact"/>
      </w:pPr>
      <w:r>
        <w:rPr>
          <w:bCs/>
          <w:b/>
        </w:rPr>
        <w:t xml:space="preserve">Tele-Radiology Partnership:</w:t>
      </w:r>
      <w:r>
        <w:t xml:space="preserve"> </w:t>
      </w:r>
      <w:r>
        <w:t xml:space="preserve">Collaborate with local telehealth platforms like Zong Health for virtual consults</w:t>
      </w:r>
    </w:p>
    <w:bookmarkEnd w:id="24"/>
    <w:bookmarkStart w:id="25" w:name="community-trust-building-in-karachi"/>
    <w:p>
      <w:pPr>
        <w:pStyle w:val="Heading3"/>
      </w:pPr>
      <w:r>
        <w:t xml:space="preserve">Community Trust-Building in Karachi</w:t>
      </w:r>
    </w:p>
    <w:p>
      <w:pPr>
        <w:pStyle w:val="FirstParagraph"/>
      </w:pPr>
      <w:r>
        <w:t xml:space="preserve">Beyond digital, we prioritize cultural resonance through:</w:t>
      </w:r>
    </w:p>
    <w:p>
      <w:pPr>
        <w:numPr>
          <w:ilvl w:val="0"/>
          <w:numId w:val="1004"/>
        </w:numPr>
        <w:pStyle w:val="Compact"/>
      </w:pPr>
      <w:r>
        <w:rPr>
          <w:bCs/>
          <w:b/>
        </w:rPr>
        <w:t xml:space="preserve">Free Community Screening Camps:</w:t>
      </w:r>
      <w:r>
        <w:t xml:space="preserve"> </w:t>
      </w:r>
      <w:r>
        <w:t xml:space="preserve">Quarterly mobile units at Korangi Industrial Area and Orangi Town offering free X-rays (partnering with local NGOs)</w:t>
      </w:r>
    </w:p>
    <w:p>
      <w:pPr>
        <w:numPr>
          <w:ilvl w:val="0"/>
          <w:numId w:val="1004"/>
        </w:numPr>
        <w:pStyle w:val="Compact"/>
      </w:pPr>
      <w:r>
        <w:rPr>
          <w:bCs/>
          <w:b/>
        </w:rPr>
        <w:t xml:space="preserve">Muslim-Friendly Service Design:</w:t>
      </w:r>
      <w:r>
        <w:t xml:space="preserve"> </w:t>
      </w:r>
      <w:r>
        <w:t xml:space="preserve">Female radiologists on staff for female patients; prayer rooms at all centers</w:t>
      </w:r>
    </w:p>
    <w:p>
      <w:pPr>
        <w:numPr>
          <w:ilvl w:val="0"/>
          <w:numId w:val="1004"/>
        </w:numPr>
        <w:pStyle w:val="Compact"/>
      </w:pPr>
      <w:r>
        <w:rPr>
          <w:bCs/>
          <w:b/>
        </w:rPr>
        <w:t xml:space="preserve">University Partnerships:</w:t>
      </w:r>
      <w:r>
        <w:t xml:space="preserve"> </w:t>
      </w:r>
      <w:r>
        <w:t xml:space="preserve">Sponsored imaging workshops at Aga Khan University Hospital and Karachi Medical College</w:t>
      </w:r>
    </w:p>
    <w:bookmarkEnd w:id="25"/>
    <w:bookmarkStart w:id="26" w:name="Xb80e3735c6fa5606ebec92776932ab2b4d3e6a0"/>
    <w:p>
      <w:pPr>
        <w:pStyle w:val="Heading3"/>
      </w:pPr>
      <w:r>
        <w:t xml:space="preserve">Differentiated Radiologist Value Proposition</w:t>
      </w:r>
    </w:p>
    <w:p>
      <w:pPr>
        <w:pStyle w:val="FirstParagraph"/>
      </w:pPr>
      <w:r>
        <w:t xml:space="preserve">We position our Radiologist as more than a technician – as a healthcare partner through:</w:t>
      </w:r>
    </w:p>
    <w:p>
      <w:pPr>
        <w:numPr>
          <w:ilvl w:val="0"/>
          <w:numId w:val="1005"/>
        </w:numPr>
        <w:pStyle w:val="Compact"/>
      </w:pPr>
      <w:r>
        <w:rPr>
          <w:bCs/>
          <w:b/>
        </w:rPr>
        <w:t xml:space="preserve">1-Hour Report Guarantee:</w:t>
      </w:r>
      <w:r>
        <w:t xml:space="preserve"> </w:t>
      </w:r>
      <w:r>
        <w:t xml:space="preserve">First-in-Karachi guarantee for routine studies (vs. 48-72 hour industry standard)</w:t>
      </w:r>
    </w:p>
    <w:p>
      <w:pPr>
        <w:numPr>
          <w:ilvl w:val="0"/>
          <w:numId w:val="1005"/>
        </w:numPr>
        <w:pStyle w:val="Compact"/>
      </w:pPr>
      <w:r>
        <w:rPr>
          <w:bCs/>
          <w:b/>
        </w:rPr>
        <w:t xml:space="preserve">Doctor-to-Doctor Consultations:</w:t>
      </w:r>
      <w:r>
        <w:t xml:space="preserve"> </w:t>
      </w:r>
      <w:r>
        <w:t xml:space="preserve">Dedicated radiology consults with referring physicians via Zoom</w:t>
      </w:r>
    </w:p>
    <w:p>
      <w:pPr>
        <w:numPr>
          <w:ilvl w:val="0"/>
          <w:numId w:val="1005"/>
        </w:numPr>
        <w:pStyle w:val="Compact"/>
      </w:pPr>
      <w:r>
        <w:rPr>
          <w:bCs/>
          <w:b/>
        </w:rPr>
        <w:t xml:space="preserve">Multilingual Reporting:</w:t>
      </w:r>
      <w:r>
        <w:t xml:space="preserve"> </w:t>
      </w:r>
      <w:r>
        <w:t xml:space="preserve">Reports delivered in Urdu/English/Punjabi upon request for wider accessibility</w:t>
      </w:r>
    </w:p>
    <w:bookmarkEnd w:id="26"/>
    <w:bookmarkEnd w:id="27"/>
    <w:bookmarkStart w:id="28" w:name="budget-allocation-karachi-focus"/>
    <w:p>
      <w:pPr>
        <w:pStyle w:val="Heading2"/>
      </w:pPr>
      <w:r>
        <w:t xml:space="preserve">Budget Allocation (Karachi Focus)</w:t>
      </w:r>
    </w:p>
    <w:p>
      <w:pPr>
        <w:pStyle w:val="FirstParagraph"/>
      </w:pPr>
      <w:r>
        <w:t xml:space="preserve">Category</w:t>
      </w:r>
    </w:p>
    <w:p>
      <w:pPr>
        <w:pStyle w:val="BodyText"/>
      </w:pPr>
      <w:r>
        <w:t xml:space="preserve">Allocation (% of Budget)</w:t>
      </w:r>
    </w:p>
    <w:p>
      <w:pPr>
        <w:pStyle w:val="BodyText"/>
      </w:pPr>
      <w:r>
        <w:t xml:space="preserve">Karachi-Specific Rationale</w:t>
      </w:r>
    </w:p>
    <w:p>
      <w:pPr>
        <w:pStyle w:val="BodyText"/>
      </w:pPr>
      <w:r>
        <w:t xml:space="preserve">Digital Marketing</w:t>
      </w:r>
    </w:p>
    <w:p>
      <w:pPr>
        <w:pStyle w:val="BodyText"/>
      </w:pPr>
      <w:r>
        <w:t xml:space="preserve">40%</w:t>
      </w:r>
    </w:p>
    <w:p>
      <w:pPr>
        <w:pStyle w:val="BodyText"/>
      </w:pPr>
      <w:r>
        <w:t xml:space="preserve">Covers high mobile penetration; WhatsApp is essential for Karachi's low-literacy segments</w:t>
      </w:r>
    </w:p>
    <w:p>
      <w:pPr>
        <w:pStyle w:val="BodyText"/>
      </w:pPr>
      <w:r>
        <w:t xml:space="preserve">Community Engagement</w:t>
      </w:r>
    </w:p>
    <w:p>
      <w:pPr>
        <w:pStyle w:val="BodyText"/>
      </w:pPr>
      <w:r>
        <w:t xml:space="preserve">25%</w:t>
      </w:r>
    </w:p>
    <w:p>
      <w:pPr>
        <w:pStyle w:val="BodyText"/>
      </w:pPr>
      <w:r>
        <w:t xml:space="preserve">Camp locations target underserved areas (Gulshan-e-Iqbal, Landhi)</w:t>
      </w:r>
    </w:p>
    <w:p>
      <w:pPr>
        <w:pStyle w:val="BodyText"/>
      </w:pPr>
      <w:r>
        <w:t xml:space="preserve">Staff Training &amp; Equipment</w:t>
      </w:r>
    </w:p>
    <w:p>
      <w:pPr>
        <w:pStyle w:val="BodyText"/>
      </w:pPr>
      <w:r>
        <w:t xml:space="preserve">20%</w:t>
      </w:r>
    </w:p>
    <w:p>
      <w:pPr>
        <w:pStyle w:val="BodyText"/>
      </w:pPr>
      <w:r>
        <w:t xml:space="preserve">Upgrading CT/MRI machines to meet international standards for Karachi's premium segment</w:t>
      </w:r>
    </w:p>
    <w:p>
      <w:pPr>
        <w:pStyle w:val="BodyText"/>
      </w:pPr>
      <w:r>
        <w:t xml:space="preserve">Partnerships &amp; PR</w:t>
      </w:r>
    </w:p>
    <w:p>
      <w:pPr>
        <w:pStyle w:val="BodyText"/>
      </w:pPr>
      <w:r>
        <w:t xml:space="preserve">15%</w:t>
      </w:r>
    </w:p>
    <w:p>
      <w:pPr>
        <w:pStyle w:val="BodyText"/>
      </w:pPr>
      <w:r>
        <w:t xml:space="preserve">Covering hospital collaborations and media partnerships with Express News/Karachi Star</w:t>
      </w:r>
    </w:p>
    <w:bookmarkEnd w:id="28"/>
    <w:bookmarkStart w:id="29" w:name="X12848b765b1685cb907a38509a6cff085f0048f"/>
    <w:p>
      <w:pPr>
        <w:pStyle w:val="Heading2"/>
      </w:pPr>
      <w:r>
        <w:t xml:space="preserve">Implementation Timeline: Karachi-First Execution</w:t>
      </w:r>
    </w:p>
    <w:p>
      <w:pPr>
        <w:numPr>
          <w:ilvl w:val="0"/>
          <w:numId w:val="1006"/>
        </w:numPr>
        <w:pStyle w:val="Compact"/>
      </w:pPr>
      <w:r>
        <w:rPr>
          <w:bCs/>
          <w:b/>
        </w:rPr>
        <w:t xml:space="preserve">Months 1-3:</w:t>
      </w:r>
      <w:r>
        <w:t xml:space="preserve"> </w:t>
      </w:r>
      <w:r>
        <w:t xml:space="preserve">Launch digital platform + secure partnership with 3 key private hospitals in Defence and Clifton zones</w:t>
      </w:r>
    </w:p>
    <w:p>
      <w:pPr>
        <w:numPr>
          <w:ilvl w:val="0"/>
          <w:numId w:val="1006"/>
        </w:numPr>
        <w:pStyle w:val="Compact"/>
      </w:pPr>
      <w:r>
        <w:rPr>
          <w:bCs/>
          <w:b/>
        </w:rPr>
        <w:t xml:space="preserve">Months 4-6:</w:t>
      </w:r>
      <w:r>
        <w:t xml:space="preserve"> </w:t>
      </w:r>
      <w:r>
        <w:t xml:space="preserve">Deploy first mobile screening camp in Korangi; train staff on Urdu medical terminology</w:t>
      </w:r>
    </w:p>
    <w:p>
      <w:pPr>
        <w:numPr>
          <w:ilvl w:val="0"/>
          <w:numId w:val="1006"/>
        </w:numPr>
        <w:pStyle w:val="Compact"/>
      </w:pPr>
      <w:r>
        <w:rPr>
          <w:bCs/>
          <w:b/>
        </w:rPr>
        <w:t xml:space="preserve">Months 7-12:</w:t>
      </w:r>
      <w:r>
        <w:t xml:space="preserve"> </w:t>
      </w:r>
      <w:r>
        <w:t xml:space="preserve">Expand to corporate wellness contracts with major Karachi businesses (e.g., Engro, Habib Bank)</w:t>
      </w:r>
    </w:p>
    <w:p>
      <w:pPr>
        <w:numPr>
          <w:ilvl w:val="0"/>
          <w:numId w:val="1006"/>
        </w:numPr>
        <w:pStyle w:val="Compact"/>
      </w:pPr>
      <w:r>
        <w:rPr>
          <w:bCs/>
          <w:b/>
        </w:rPr>
        <w:t xml:space="preserve">Year 2:</w:t>
      </w:r>
      <w:r>
        <w:t xml:space="preserve"> </w:t>
      </w:r>
      <w:r>
        <w:t xml:space="preserve">Establish second center in North Karachi to cover growth areas like DHA Phase VII</w:t>
      </w:r>
    </w:p>
    <w:bookmarkEnd w:id="29"/>
    <w:bookmarkStart w:id="30" w:name="success-measurement-framework"/>
    <w:p>
      <w:pPr>
        <w:pStyle w:val="Heading2"/>
      </w:pPr>
      <w:r>
        <w:t xml:space="preserve">Success Measurement Framework</w:t>
      </w:r>
    </w:p>
    <w:p>
      <w:pPr>
        <w:pStyle w:val="FirstParagraph"/>
      </w:pPr>
      <w:r>
        <w:t xml:space="preserve">We track KPIs that reflect Karachi's unique healthcare environment:</w:t>
      </w:r>
    </w:p>
    <w:p>
      <w:pPr>
        <w:numPr>
          <w:ilvl w:val="0"/>
          <w:numId w:val="1007"/>
        </w:numPr>
        <w:pStyle w:val="Compact"/>
      </w:pPr>
      <w:r>
        <w:rPr>
          <w:bCs/>
          <w:b/>
        </w:rPr>
        <w:t xml:space="preserve">Local Reach:</w:t>
      </w:r>
      <w:r>
        <w:t xml:space="preserve"> </w:t>
      </w:r>
      <w:r>
        <w:t xml:space="preserve">Number of appointments from 10 most underserved Karachi unions (e.g., Orangi, SITE)</w:t>
      </w:r>
    </w:p>
    <w:p>
      <w:pPr>
        <w:numPr>
          <w:ilvl w:val="0"/>
          <w:numId w:val="1007"/>
        </w:numPr>
        <w:pStyle w:val="Compact"/>
      </w:pPr>
      <w:r>
        <w:rPr>
          <w:bCs/>
          <w:b/>
        </w:rPr>
        <w:t xml:space="preserve">Service Quality:</w:t>
      </w:r>
      <w:r>
        <w:t xml:space="preserve"> </w:t>
      </w:r>
      <w:r>
        <w:t xml:space="preserve">Average report turnaround time vs. city benchmark</w:t>
      </w:r>
    </w:p>
    <w:p>
      <w:pPr>
        <w:numPr>
          <w:ilvl w:val="0"/>
          <w:numId w:val="1007"/>
        </w:numPr>
        <w:pStyle w:val="Compact"/>
      </w:pPr>
      <w:r>
        <w:rPr>
          <w:bCs/>
          <w:b/>
        </w:rPr>
        <w:t xml:space="preserve">Cultural Impact:</w:t>
      </w:r>
      <w:r>
        <w:t xml:space="preserve"> </w:t>
      </w:r>
      <w:r>
        <w:t xml:space="preserve">% of female patients using female radiologist services</w:t>
      </w:r>
    </w:p>
    <w:p>
      <w:pPr>
        <w:numPr>
          <w:ilvl w:val="0"/>
          <w:numId w:val="1007"/>
        </w:numPr>
        <w:pStyle w:val="Compact"/>
      </w:pPr>
      <w:r>
        <w:rPr>
          <w:bCs/>
          <w:b/>
        </w:rPr>
        <w:t xml:space="preserve">Economic Value:</w:t>
      </w:r>
      <w:r>
        <w:t xml:space="preserve"> </w:t>
      </w:r>
      <w:r>
        <w:t xml:space="preserve">Reduced patient travel costs (measured via pre/post-implementation surveys)</w:t>
      </w:r>
    </w:p>
    <w:bookmarkEnd w:id="30"/>
    <w:bookmarkStart w:id="31" w:name="X390a8d8dd7ffcf4dc5b98ed8f3fb1c42f6985eb"/>
    <w:p>
      <w:pPr>
        <w:pStyle w:val="Heading2"/>
      </w:pPr>
      <w:r>
        <w:t xml:space="preserve">Conclusion: Radiologist as Karachi's Healthcare Catalyst</w:t>
      </w:r>
    </w:p>
    <w:p>
      <w:pPr>
        <w:pStyle w:val="FirstParagraph"/>
      </w:pPr>
      <w:r>
        <w:t xml:space="preserve">This Marketing Plan transforms the Radiologist from a technical service provider into Karachi's diagnostic anchor. By addressing the city's specific challenges – from digital access gaps to cultural preferences – this strategy positions our practice as indispensable for both patients seeking reliable care and healthcare institutions needing quality support. In Pakistan Karachi, where diagnostic delays directly impact 34% of preventable hospitalizations (National Health Survey 2022), our Radiologist-centric model doesn't just market services – it builds a healthier city. The success of this plan will set the benchmark for specialty healthcare marketing across Pakistan's urban centers.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Pakistan Karachi</dc:title>
  <dc:creator/>
  <dc:language>en</dc:language>
  <cp:keywords/>
  <dcterms:created xsi:type="dcterms:W3CDTF">2025-12-12T02:33:37Z</dcterms:created>
  <dcterms:modified xsi:type="dcterms:W3CDTF">2025-12-12T02:33:37Z</dcterms:modified>
</cp:coreProperties>
</file>

<file path=docProps/custom.xml><?xml version="1.0" encoding="utf-8"?>
<Properties xmlns="http://schemas.openxmlformats.org/officeDocument/2006/custom-properties" xmlns:vt="http://schemas.openxmlformats.org/officeDocument/2006/docPropsVTypes"/>
</file>