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Marketing</w:t>
      </w:r>
      <w:r>
        <w:t xml:space="preserve"> </w:t>
      </w:r>
      <w:r>
        <w:t xml:space="preserve">Plan</w:t>
      </w:r>
      <w:r>
        <w:t xml:space="preserve"> </w:t>
      </w:r>
      <w:r>
        <w:t xml:space="preserve">for</w:t>
      </w:r>
      <w:r>
        <w:t xml:space="preserve"> </w:t>
      </w:r>
      <w:r>
        <w:t xml:space="preserve">Radiologist</w:t>
      </w:r>
      <w:r>
        <w:t xml:space="preserve"> </w:t>
      </w:r>
      <w:r>
        <w:t xml:space="preserve">Services</w:t>
      </w:r>
      <w:r>
        <w:t xml:space="preserve"> </w:t>
      </w:r>
      <w:r>
        <w:t xml:space="preserve">in</w:t>
      </w:r>
      <w:r>
        <w:t xml:space="preserve"> </w:t>
      </w:r>
      <w:r>
        <w:t xml:space="preserve">Qatar</w:t>
      </w:r>
      <w:r>
        <w:t xml:space="preserve"> </w:t>
      </w:r>
      <w:r>
        <w:t xml:space="preserve">Doha</w:t>
      </w:r>
    </w:p>
    <w:bookmarkStart w:id="36" w:name="Xc3ee29fdb1424fc86869a9e64dd0538b22e2705"/>
    <w:p>
      <w:pPr>
        <w:pStyle w:val="Heading1"/>
      </w:pPr>
      <w:r>
        <w:t xml:space="preserve">Comprehensive Marketing Plan for Radiologist Services in Qatar Doha</w:t>
      </w:r>
    </w:p>
    <w:bookmarkStart w:id="20" w:name="executive-summary"/>
    <w:p>
      <w:pPr>
        <w:pStyle w:val="Heading2"/>
      </w:pPr>
      <w:r>
        <w:t xml:space="preserve">Executive Summary</w:t>
      </w:r>
    </w:p>
    <w:p>
      <w:pPr>
        <w:pStyle w:val="FirstParagraph"/>
      </w:pPr>
      <w:r>
        <w:t xml:space="preserve">This Marketing Plan outlines a targeted strategy to establish and grow a premier Radiologist practice within the competitive healthcare landscape of Qatar Doha. As medical imaging demand surges due to Qatar's National Vision 2030 healthcare initiatives, this plan positions our Radiologist as a trusted specialist in advanced diagnostic services. The strategy focuses on digital engagement, strategic partnerships, and community health advocacy to capture 15% market share within Doha's premium healthcare segment within 18 months.</w:t>
      </w:r>
    </w:p>
    <w:bookmarkEnd w:id="20"/>
    <w:bookmarkStart w:id="21" w:name="Xe66c9a3a5df26592e3de686bddd5a0a0e172ae9"/>
    <w:p>
      <w:pPr>
        <w:pStyle w:val="Heading2"/>
      </w:pPr>
      <w:r>
        <w:t xml:space="preserve">Market Analysis: Qatar Doha Healthcare Landscape</w:t>
      </w:r>
    </w:p>
    <w:p>
      <w:pPr>
        <w:pStyle w:val="FirstParagraph"/>
      </w:pPr>
      <w:r>
        <w:t xml:space="preserve">The Qatar Doha medical ecosystem is experiencing unprecedented growth, with government investments exceeding $30 billion in healthcare infrastructure since 2010. The Ministry of Public Health reports a 47% increase in imaging services demand between 2019-2023, driven by rising chronic diseases and international patient influx. However, Doha faces a critical shortage of specialized Radiologists – only 38 certified specialists serve the capital's population of 1.5 million, creating significant service gaps.</w:t>
      </w:r>
    </w:p>
    <w:p>
      <w:pPr>
        <w:pStyle w:val="BodyText"/>
      </w:pPr>
      <w:r>
        <w:t xml:space="preserve">Key opportunities include:</w:t>
      </w:r>
    </w:p>
    <w:p>
      <w:pPr>
        <w:numPr>
          <w:ilvl w:val="0"/>
          <w:numId w:val="1001"/>
        </w:numPr>
        <w:pStyle w:val="Compact"/>
      </w:pPr>
      <w:r>
        <w:t xml:space="preserve">Qatar's 2030 Vision prioritizing "advanced diagnostics" as a healthcare pillar</w:t>
      </w:r>
    </w:p>
    <w:p>
      <w:pPr>
        <w:numPr>
          <w:ilvl w:val="0"/>
          <w:numId w:val="1001"/>
        </w:numPr>
        <w:pStyle w:val="Compact"/>
      </w:pPr>
      <w:r>
        <w:t xml:space="preserve">Expatriate community (65% of Doha population) requiring culturally sensitive imaging services</w:t>
      </w:r>
    </w:p>
    <w:p>
      <w:pPr>
        <w:numPr>
          <w:ilvl w:val="0"/>
          <w:numId w:val="1001"/>
        </w:numPr>
        <w:pStyle w:val="Compact"/>
      </w:pPr>
      <w:r>
        <w:t xml:space="preserve">Rising private healthcare spending (+22% YoY in Qatar Doha)</w:t>
      </w:r>
    </w:p>
    <w:bookmarkEnd w:id="21"/>
    <w:bookmarkStart w:id="25" w:name="target-audience-segmentation"/>
    <w:p>
      <w:pPr>
        <w:pStyle w:val="Heading2"/>
      </w:pPr>
      <w:r>
        <w:t xml:space="preserve">Target Audience Segmentation</w:t>
      </w:r>
    </w:p>
    <w:p>
      <w:pPr>
        <w:pStyle w:val="FirstParagraph"/>
      </w:pPr>
      <w:r>
        <w:t xml:space="preserve">This plan targets three primary segments within Qatar Doha:</w:t>
      </w:r>
    </w:p>
    <w:bookmarkStart w:id="22" w:name="Xbc7a454e91c2dacdf84ccce16fed189ff2db1e7"/>
    <w:p>
      <w:pPr>
        <w:pStyle w:val="Heading3"/>
      </w:pPr>
      <w:r>
        <w:t xml:space="preserve">1. Medical Referring Physicians (70% of target)</w:t>
      </w:r>
    </w:p>
    <w:p>
      <w:pPr>
        <w:pStyle w:val="FirstParagraph"/>
      </w:pPr>
      <w:r>
        <w:t xml:space="preserve">Hospitals and clinics in Doha's medical city (e.g., Hamad General Hospital, Sidra Medicine) require reliable Radiologist partnerships for efficient patient pathways. Key pain points include diagnostic turnaround times and complex case consultations.</w:t>
      </w:r>
    </w:p>
    <w:bookmarkEnd w:id="22"/>
    <w:bookmarkStart w:id="23" w:name="X79b3110b33d6db5f264d3566b5e84c7e5bcb36b"/>
    <w:p>
      <w:pPr>
        <w:pStyle w:val="Heading3"/>
      </w:pPr>
      <w:r>
        <w:t xml:space="preserve">2. High-Net-Worth Individuals &amp; Expatriate Families (25% of target)</w:t>
      </w:r>
    </w:p>
    <w:p>
      <w:pPr>
        <w:pStyle w:val="FirstParagraph"/>
      </w:pPr>
      <w:r>
        <w:t xml:space="preserve">Doha's affluent community seeks premium imaging with minimal wait times, multilingual support, and comprehensive reports. This segment values convenience and specialist expertise over cost.</w:t>
      </w:r>
    </w:p>
    <w:bookmarkEnd w:id="23"/>
    <w:bookmarkStart w:id="24" w:name="corporate-wellness-programs-5-of-target"/>
    <w:p>
      <w:pPr>
        <w:pStyle w:val="Heading3"/>
      </w:pPr>
      <w:r>
        <w:t xml:space="preserve">3. Corporate Wellness Programs (5% of target)</w:t>
      </w:r>
    </w:p>
    <w:p>
      <w:pPr>
        <w:pStyle w:val="FirstParagraph"/>
      </w:pPr>
      <w:r>
        <w:t xml:space="preserve">Fortune 500 companies operating in Doha (e.g., Qatar Petroleum, QNB) demand integrated health screening packages including advanced radiology services for employees.</w:t>
      </w:r>
    </w:p>
    <w:bookmarkEnd w:id="24"/>
    <w:bookmarkEnd w:id="25"/>
    <w:bookmarkStart w:id="26" w:name="marketing-objectives"/>
    <w:p>
      <w:pPr>
        <w:pStyle w:val="Heading2"/>
      </w:pPr>
      <w:r>
        <w:t xml:space="preserve">Marketing Objectives</w:t>
      </w:r>
    </w:p>
    <w:p>
      <w:pPr>
        <w:numPr>
          <w:ilvl w:val="0"/>
          <w:numId w:val="1002"/>
        </w:numPr>
        <w:pStyle w:val="Compact"/>
      </w:pPr>
      <w:r>
        <w:t xml:space="preserve">Attain 30% market recognition among Doha-based physicians within 12 months</w:t>
      </w:r>
    </w:p>
    <w:p>
      <w:pPr>
        <w:numPr>
          <w:ilvl w:val="0"/>
          <w:numId w:val="1002"/>
        </w:numPr>
        <w:pStyle w:val="Compact"/>
      </w:pPr>
      <w:r>
        <w:t xml:space="preserve">Generate 45 new patient referrals monthly through physician partnerships by Month 9</w:t>
      </w:r>
    </w:p>
    <w:p>
      <w:pPr>
        <w:numPr>
          <w:ilvl w:val="0"/>
          <w:numId w:val="1002"/>
        </w:numPr>
        <w:pStyle w:val="Compact"/>
      </w:pPr>
      <w:r>
        <w:t xml:space="preserve">Establish brand leadership in Qatar Doha for MRI/CT angiography services by Year 2</w:t>
      </w:r>
    </w:p>
    <w:p>
      <w:pPr>
        <w:numPr>
          <w:ilvl w:val="0"/>
          <w:numId w:val="1002"/>
        </w:numPr>
        <w:pStyle w:val="Compact"/>
      </w:pPr>
      <w:r>
        <w:t xml:space="preserve">Reduce patient wait times to under 72 hours (below Doha industry average of 108 hours)</w:t>
      </w:r>
    </w:p>
    <w:bookmarkEnd w:id="26"/>
    <w:bookmarkStart w:id="31" w:name="strategic-marketing-tactics"/>
    <w:p>
      <w:pPr>
        <w:pStyle w:val="Heading2"/>
      </w:pPr>
      <w:r>
        <w:t xml:space="preserve">Strategic Marketing Tactics</w:t>
      </w:r>
    </w:p>
    <w:bookmarkStart w:id="27" w:name="X484e2d08389fd642c5e1f72ce088c8684eb0c26"/>
    <w:p>
      <w:pPr>
        <w:pStyle w:val="Heading3"/>
      </w:pPr>
      <w:r>
        <w:t xml:space="preserve">Digital-First Patient Acquisition (Qatar Doha Focus)</w:t>
      </w:r>
    </w:p>
    <w:p>
      <w:pPr>
        <w:pStyle w:val="FirstParagraph"/>
      </w:pPr>
      <w:r>
        <w:t xml:space="preserve">Develop a multilingual website with Arabic/English/French interfaces, optimized for "Radiologist Doha" and "Advanced Imaging Qatar" SEO keywords. Implement AI chatbots for instant appointment booking. Launch targeted Facebook/Instagram campaigns focused on expatriate communities in West Bay and Lusail, using testimonials from verified patients (with privacy compliance). Partner with Qatar Airways' corporate travel program to offer expedited imaging for business travelers.</w:t>
      </w:r>
    </w:p>
    <w:bookmarkEnd w:id="27"/>
    <w:bookmarkStart w:id="28" w:name="physician-partnership-ecosystem"/>
    <w:p>
      <w:pPr>
        <w:pStyle w:val="Heading3"/>
      </w:pPr>
      <w:r>
        <w:t xml:space="preserve">Physician Partnership Ecosystem</w:t>
      </w:r>
    </w:p>
    <w:p>
      <w:pPr>
        <w:pStyle w:val="FirstParagraph"/>
      </w:pPr>
      <w:r>
        <w:t xml:space="preserve">Create the "Doha Radiology Alliance" – a closed network of 20+ trusted hospitals/clinics. Offer:</w:t>
      </w:r>
      <w:r>
        <w:t xml:space="preserve"> </w:t>
      </w:r>
      <w:r>
        <w:t xml:space="preserve">• Dedicated physician portal with real-time case management</w:t>
      </w:r>
      <w:r>
        <w:t xml:space="preserve"> </w:t>
      </w:r>
      <w:r>
        <w:t xml:space="preserve">• Quarterly clinical workshops on emerging imaging techniques (e.g., AI-assisted diagnostics)</w:t>
      </w:r>
      <w:r>
        <w:t xml:space="preserve"> </w:t>
      </w:r>
      <w:r>
        <w:t xml:space="preserve">• Exclusive referral discounts for consistent partners</w:t>
      </w:r>
      <w:r>
        <w:t xml:space="preserve"> </w:t>
      </w:r>
      <w:r>
        <w:t xml:space="preserve">This builds credibility as the Radiologist becomes the preferred specialist within Qatar Doha's medical community.</w:t>
      </w:r>
    </w:p>
    <w:bookmarkEnd w:id="28"/>
    <w:bookmarkStart w:id="29" w:name="community-health-advocacy"/>
    <w:p>
      <w:pPr>
        <w:pStyle w:val="Heading3"/>
      </w:pPr>
      <w:r>
        <w:t xml:space="preserve">Community Health Advocacy</w:t>
      </w:r>
    </w:p>
    <w:p>
      <w:pPr>
        <w:pStyle w:val="FirstParagraph"/>
      </w:pPr>
      <w:r>
        <w:t xml:space="preserve">Host monthly "Health in Motion" seminars at Doha International Airport and Mall of Qatar, featuring:</w:t>
      </w:r>
      <w:r>
        <w:t xml:space="preserve"> </w:t>
      </w:r>
      <w:r>
        <w:t xml:space="preserve">• Free breast/colon cancer screening awareness sessions</w:t>
      </w:r>
      <w:r>
        <w:t xml:space="preserve"> </w:t>
      </w:r>
      <w:r>
        <w:t xml:space="preserve">• Collaborations with Qatari Women's Association for early detection campaigns</w:t>
      </w:r>
      <w:r>
        <w:t xml:space="preserve"> </w:t>
      </w:r>
      <w:r>
        <w:t xml:space="preserve">• Partnerships with Al Jazeera Sports Academy for athlete injury prevention imaging</w:t>
      </w:r>
      <w:r>
        <w:t xml:space="preserve"> </w:t>
      </w:r>
      <w:r>
        <w:t xml:space="preserve">These events position the Radiologist as a community health leader while generating qualified leads.</w:t>
      </w:r>
    </w:p>
    <w:bookmarkEnd w:id="29"/>
    <w:bookmarkStart w:id="30" w:name="brand-differentiation-in-qatar-doha"/>
    <w:p>
      <w:pPr>
        <w:pStyle w:val="Heading3"/>
      </w:pPr>
      <w:r>
        <w:t xml:space="preserve">Brand Differentiation in Qatar Doha</w:t>
      </w:r>
    </w:p>
    <w:p>
      <w:pPr>
        <w:pStyle w:val="FirstParagraph"/>
      </w:pPr>
      <w:r>
        <w:t xml:space="preserve">Emphasize three unique value propositions:</w:t>
      </w:r>
    </w:p>
    <w:p>
      <w:pPr>
        <w:numPr>
          <w:ilvl w:val="0"/>
          <w:numId w:val="1003"/>
        </w:numPr>
        <w:pStyle w:val="Compact"/>
      </w:pPr>
      <w:r>
        <w:rPr>
          <w:bCs/>
          <w:b/>
        </w:rPr>
        <w:t xml:space="preserve">24/7 Emergency Imaging:</w:t>
      </w:r>
      <w:r>
        <w:t xml:space="preserve"> </w:t>
      </w:r>
      <w:r>
        <w:t xml:space="preserve">24-hour service for trauma cases (critical for Qatar's growing event tourism)</w:t>
      </w:r>
    </w:p>
    <w:p>
      <w:pPr>
        <w:numPr>
          <w:ilvl w:val="0"/>
          <w:numId w:val="1003"/>
        </w:numPr>
        <w:pStyle w:val="Compact"/>
      </w:pPr>
      <w:r>
        <w:rPr>
          <w:bCs/>
          <w:b/>
        </w:rPr>
        <w:t xml:space="preserve">Cultural Intelligence:</w:t>
      </w:r>
      <w:r>
        <w:t xml:space="preserve"> </w:t>
      </w:r>
      <w:r>
        <w:t xml:space="preserve">All staff trained in Qatari customs and communication protocols</w:t>
      </w:r>
    </w:p>
    <w:p>
      <w:pPr>
        <w:numPr>
          <w:ilvl w:val="0"/>
          <w:numId w:val="1003"/>
        </w:numPr>
        <w:pStyle w:val="Compact"/>
      </w:pPr>
      <w:r>
        <w:rPr>
          <w:bCs/>
          <w:b/>
        </w:rPr>
        <w:t xml:space="preserve">Tech-Forward Diagnostics:</w:t>
      </w:r>
      <w:r>
        <w:t xml:space="preserve"> </w:t>
      </w:r>
      <w:r>
        <w:t xml:space="preserve">Implementation of AI-powered imaging analysis tools approved by MOH</w:t>
      </w:r>
    </w:p>
    <w:bookmarkEnd w:id="30"/>
    <w:bookmarkEnd w:id="31"/>
    <w:bookmarkStart w:id="32" w:name="budget-allocation-qatar-doha-specific"/>
    <w:p>
      <w:pPr>
        <w:pStyle w:val="Heading2"/>
      </w:pPr>
      <w:r>
        <w:t xml:space="preserve">Budget Allocation (Qatar Doha Specific)</w:t>
      </w:r>
    </w:p>
    <w:p>
      <w:pPr>
        <w:pStyle w:val="FirstParagraph"/>
      </w:pPr>
      <w:r>
        <w:t xml:space="preserve">Marketing Channel</w:t>
      </w:r>
    </w:p>
    <w:p>
      <w:pPr>
        <w:pStyle w:val="BodyText"/>
      </w:pPr>
      <w:r>
        <w:t xml:space="preserve">Allocation (%)</w:t>
      </w:r>
    </w:p>
    <w:p>
      <w:pPr>
        <w:pStyle w:val="BodyText"/>
      </w:pPr>
      <w:r>
        <w:t xml:space="preserve">Rationale for Qatar Doha Market</w:t>
      </w:r>
    </w:p>
    <w:p>
      <w:pPr>
        <w:pStyle w:val="BodyText"/>
      </w:pPr>
      <w:r>
        <w:t xml:space="preserve">Digital Advertising (Google/Facebook)</w:t>
      </w:r>
    </w:p>
    <w:p>
      <w:pPr>
        <w:pStyle w:val="BodyText"/>
      </w:pPr>
      <w:r>
        <w:t xml:space="preserve">35%</w:t>
      </w:r>
    </w:p>
    <w:p>
      <w:pPr>
        <w:pStyle w:val="BodyText"/>
      </w:pPr>
      <w:r>
        <w:t xml:space="preserve">Covers 89% of Doha's smartphone users; targets expatriate communities where digital adoption is highest</w:t>
      </w:r>
    </w:p>
    <w:p>
      <w:pPr>
        <w:pStyle w:val="BodyText"/>
      </w:pPr>
      <w:r>
        <w:t xml:space="preserve">Physician Partnerships</w:t>
      </w:r>
    </w:p>
    <w:p>
      <w:pPr>
        <w:pStyle w:val="BodyText"/>
      </w:pPr>
      <w:r>
        <w:t xml:space="preserve">25%</w:t>
      </w:r>
    </w:p>
    <w:p>
      <w:pPr>
        <w:pStyle w:val="BodyText"/>
      </w:pPr>
      <w:r>
        <w:t xml:space="preserve">Direct access to referral sources; critical for hospital collaborations in Qatar Doha</w:t>
      </w:r>
    </w:p>
    <w:p>
      <w:pPr>
        <w:pStyle w:val="BodyText"/>
      </w:pPr>
      <w:r>
        <w:t xml:space="preserve">Community Events</w:t>
      </w:r>
    </w:p>
    <w:p>
      <w:pPr>
        <w:pStyle w:val="BodyText"/>
      </w:pPr>
      <w:r>
        <w:t xml:space="preserve">20%</w:t>
      </w:r>
    </w:p>
    <w:p>
      <w:pPr>
        <w:pStyle w:val="BodyText"/>
      </w:pPr>
      <w:r>
        <w:t xml:space="preserve">National Health Awareness Days (e.g., Breast Cancer Month) align with MOH initiatives</w:t>
      </w:r>
    </w:p>
    <w:p>
      <w:pPr>
        <w:pStyle w:val="BodyText"/>
      </w:pPr>
      <w:r>
        <w:t xml:space="preserve">Content Marketing (Videos/Reports)</w:t>
      </w:r>
    </w:p>
    <w:p>
      <w:pPr>
        <w:pStyle w:val="BodyText"/>
      </w:pPr>
      <w:r>
        <w:t xml:space="preserve">15%</w:t>
      </w:r>
    </w:p>
    <w:p>
      <w:pPr>
        <w:pStyle w:val="BodyText"/>
      </w:pPr>
      <w:r>
        <w:t xml:space="preserve">Demonstrates expertise; addresses Qatar Doha's knowledge gap in advanced diagnostics</w:t>
      </w:r>
    </w:p>
    <w:p>
      <w:pPr>
        <w:pStyle w:val="BodyText"/>
      </w:pPr>
      <w:r>
        <w:t xml:space="preserve">Contingency</w:t>
      </w:r>
    </w:p>
    <w:p>
      <w:pPr>
        <w:pStyle w:val="BodyText"/>
      </w:pPr>
      <w:r>
        <w:t xml:space="preserve">5%</w:t>
      </w:r>
    </w:p>
    <w:p>
      <w:pPr>
        <w:pStyle w:val="BodyText"/>
      </w:pPr>
      <w:r>
        <w:t xml:space="preserve">Covers sudden opportunities like World Cup health services expansion</w:t>
      </w:r>
    </w:p>
    <w:bookmarkEnd w:id="32"/>
    <w:bookmarkStart w:id="33" w:name="X23a53c682cb89db8ab52c7ca42f24cadd2fc3d2"/>
    <w:p>
      <w:pPr>
        <w:pStyle w:val="Heading2"/>
      </w:pPr>
      <w:r>
        <w:t xml:space="preserve">Implementation Timeline (Qatar Doha Phased Rollout)</w:t>
      </w:r>
    </w:p>
    <w:p>
      <w:pPr>
        <w:numPr>
          <w:ilvl w:val="0"/>
          <w:numId w:val="1004"/>
        </w:numPr>
        <w:pStyle w:val="Compact"/>
      </w:pPr>
      <w:r>
        <w:rPr>
          <w:bCs/>
          <w:b/>
        </w:rPr>
        <w:t xml:space="preserve">Months 1-3:</w:t>
      </w:r>
      <w:r>
        <w:t xml:space="preserve"> </w:t>
      </w:r>
      <w:r>
        <w:t xml:space="preserve">Establish digital infrastructure; secure 5 physician partnerships in West Bay hospitals</w:t>
      </w:r>
    </w:p>
    <w:p>
      <w:pPr>
        <w:numPr>
          <w:ilvl w:val="0"/>
          <w:numId w:val="1004"/>
        </w:numPr>
        <w:pStyle w:val="Compact"/>
      </w:pPr>
      <w:r>
        <w:rPr>
          <w:bCs/>
          <w:b/>
        </w:rPr>
        <w:t xml:space="preserve">Months 4-6:</w:t>
      </w:r>
      <w:r>
        <w:t xml:space="preserve"> </w:t>
      </w:r>
      <w:r>
        <w:t xml:space="preserve">Launch first community seminar (Mall of Qatar); begin physician portal rollout</w:t>
      </w:r>
    </w:p>
    <w:p>
      <w:pPr>
        <w:numPr>
          <w:ilvl w:val="0"/>
          <w:numId w:val="1004"/>
        </w:numPr>
        <w:pStyle w:val="Compact"/>
      </w:pPr>
      <w:r>
        <w:rPr>
          <w:bCs/>
          <w:b/>
        </w:rPr>
        <w:t xml:space="preserve">Months 7-9:</w:t>
      </w:r>
      <w:r>
        <w:t xml:space="preserve"> </w:t>
      </w:r>
      <w:r>
        <w:t xml:space="preserve">Achieve "Doha Radiology Alliance" network of 20+ institutions; initiate corporate wellness contracts</w:t>
      </w:r>
    </w:p>
    <w:p>
      <w:pPr>
        <w:numPr>
          <w:ilvl w:val="0"/>
          <w:numId w:val="1004"/>
        </w:numPr>
        <w:pStyle w:val="Compact"/>
      </w:pPr>
      <w:r>
        <w:rPr>
          <w:bCs/>
          <w:b/>
        </w:rPr>
        <w:t xml:space="preserve">Months 10-12:</w:t>
      </w:r>
      <w:r>
        <w:t xml:space="preserve"> </w:t>
      </w:r>
      <w:r>
        <w:t xml:space="preserve">Expand to Lusail community; publish annual Qatar Doha Imaging Report highlighting regional trends</w:t>
      </w:r>
    </w:p>
    <w:bookmarkEnd w:id="33"/>
    <w:bookmarkStart w:id="34" w:name="performance-metrics-evaluation"/>
    <w:p>
      <w:pPr>
        <w:pStyle w:val="Heading2"/>
      </w:pPr>
      <w:r>
        <w:t xml:space="preserve">Performance Metrics &amp; Evaluation</w:t>
      </w:r>
    </w:p>
    <w:p>
      <w:pPr>
        <w:pStyle w:val="FirstParagraph"/>
      </w:pPr>
      <w:r>
        <w:t xml:space="preserve">All metrics will be tracked through Qatar-specific analytics:</w:t>
      </w:r>
    </w:p>
    <w:p>
      <w:pPr>
        <w:numPr>
          <w:ilvl w:val="0"/>
          <w:numId w:val="1005"/>
        </w:numPr>
        <w:pStyle w:val="Compact"/>
      </w:pPr>
      <w:r>
        <w:rPr>
          <w:bCs/>
          <w:b/>
        </w:rPr>
        <w:t xml:space="preserve">Referral Growth Rate:</w:t>
      </w:r>
      <w:r>
        <w:t xml:space="preserve"> </w:t>
      </w:r>
      <w:r>
        <w:t xml:space="preserve">Monthly tracking via physician portal (Target: +15% MoM)</w:t>
      </w:r>
    </w:p>
    <w:p>
      <w:pPr>
        <w:numPr>
          <w:ilvl w:val="0"/>
          <w:numId w:val="1005"/>
        </w:numPr>
        <w:pStyle w:val="Compact"/>
      </w:pPr>
      <w:r>
        <w:rPr>
          <w:bCs/>
          <w:b/>
        </w:rPr>
        <w:t xml:space="preserve">Doha Market Share:</w:t>
      </w:r>
      <w:r>
        <w:t xml:space="preserve"> </w:t>
      </w:r>
      <w:r>
        <w:t xml:space="preserve">Measured against Hamad Hospital imaging stats (Target: 15% by Year 2)</w:t>
      </w:r>
    </w:p>
    <w:p>
      <w:pPr>
        <w:numPr>
          <w:ilvl w:val="0"/>
          <w:numId w:val="1005"/>
        </w:numPr>
        <w:pStyle w:val="Compact"/>
      </w:pPr>
      <w:r>
        <w:rPr>
          <w:bCs/>
          <w:b/>
        </w:rPr>
        <w:t xml:space="preserve">Patient Satisfaction:</w:t>
      </w:r>
      <w:r>
        <w:t xml:space="preserve"> </w:t>
      </w:r>
      <w:r>
        <w:t xml:space="preserve">Post-visit surveys in Arabic/English (Target: 4.8/5 rating)</w:t>
      </w:r>
    </w:p>
    <w:p>
      <w:pPr>
        <w:numPr>
          <w:ilvl w:val="0"/>
          <w:numId w:val="1005"/>
        </w:numPr>
        <w:pStyle w:val="Compact"/>
      </w:pPr>
      <w:r>
        <w:rPr>
          <w:bCs/>
          <w:b/>
        </w:rPr>
        <w:t xml:space="preserve">Social Media Engagement:</w:t>
      </w:r>
      <w:r>
        <w:t xml:space="preserve"> </w:t>
      </w:r>
      <w:r>
        <w:t xml:space="preserve">Localized content reach within Qatar Doha (Target: 50,000 monthly impressions)</w:t>
      </w:r>
    </w:p>
    <w:bookmarkEnd w:id="34"/>
    <w:bookmarkStart w:id="35" w:name="conclusion"/>
    <w:p>
      <w:pPr>
        <w:pStyle w:val="Heading2"/>
      </w:pPr>
      <w:r>
        <w:t xml:space="preserve">Conclusion</w:t>
      </w:r>
    </w:p>
    <w:p>
      <w:pPr>
        <w:pStyle w:val="FirstParagraph"/>
      </w:pPr>
      <w:r>
        <w:t xml:space="preserve">This Marketing Plan strategically positions the Radiologist as the essential diagnostic partner for Qatar Doha's evolving healthcare ecosystem. By addressing critical service gaps through culturally intelligent digital solutions and physician partnerships, this plan ensures sustainable growth aligned with Qatar National Vision 2030. The focus on reducing diagnostic wait times while elevating clinical standards will establish undeniable leadership in Qatar Doha's radiology market, directly contributing to improved patient outcomes across the region. With precise targeting of high-value segments within the Qatari capital and measurable KPIs tailored to Doha's healthcare dynamics, this Marketing Plan delivers a clear roadmap for becoming the most trusted Radiologist practice in Qatar Doha.</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Marketing Plan for Radiologist Services in Qatar Doha</dc:title>
  <dc:creator/>
  <dc:language>en</dc:language>
  <cp:keywords/>
  <dcterms:created xsi:type="dcterms:W3CDTF">2026-07-21T08:52:00Z</dcterms:created>
  <dcterms:modified xsi:type="dcterms:W3CDTF">2026-07-21T08:52:00Z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