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4" w:name="Xa985375d81e43d65febe0787de6e62ef6904a51"/>
    <w:p>
      <w:pPr>
        <w:pStyle w:val="Heading1"/>
      </w:pPr>
      <w:r>
        <w:t xml:space="preserve">Comprehensive Marketing Plan for Premium Radiology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 leading private radiology practice in Barcelona, Spain. Focusing on the unique healthcare landscape of Spain Barcelona, this plan targets patients seeking advanced diagnostic imaging with personalized service excellence. The strategy leverages Barcelona's position as a medical tourism hub while addressing specific gaps in diagnostic imaging accessibility within the Spanish healthcare system. Our primary objective is to achieve 40% market share among private radiology services in central Barcelona within three years through digital engagement, strategic partnerships, and premium patient experience.</w:t>
      </w:r>
    </w:p>
    <w:bookmarkEnd w:id="20"/>
    <w:bookmarkStart w:id="21" w:name="Xb517379f775784082f733119975db2347b0bd97"/>
    <w:p>
      <w:pPr>
        <w:pStyle w:val="Heading2"/>
      </w:pPr>
      <w:r>
        <w:t xml:space="preserve">Situation Analysis: Spain Barcelona Context</w:t>
      </w:r>
    </w:p>
    <w:p>
      <w:pPr>
        <w:pStyle w:val="FirstParagraph"/>
      </w:pPr>
      <w:r>
        <w:t xml:space="preserve">Barcelona represents a critical healthcare market with over 5.5 million residents and significant medical tourism activity. Spain's dual public-private healthcare system creates demand for efficient private radiology services, particularly in areas like oncology imaging and musculoskeletal diagnostics where wait times exceed 30 days in public facilities (Spanish Ministry of Health, 2023). Competitor analysis reveals three key gaps: limited specialized pediatric radiology services, minimal multilingual support for international patients (especially English/French), and inadequate digital patient portals. As a leading Radiologist in Spain Barcelona, we position ourselves to address these through our specialized expertise and technology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Premium Patients:</w:t>
      </w:r>
      <w:r>
        <w:t xml:space="preserve"> </w:t>
      </w:r>
      <w:r>
        <w:t xml:space="preserve">Affluent residents (35-65 years) seeking faster diagnostics than public system. 68% prioritize same-day appointments over cost (Barcelona Healthcare Survey, 2023).</w:t>
      </w:r>
    </w:p>
    <w:p>
      <w:pPr>
        <w:numPr>
          <w:ilvl w:val="0"/>
          <w:numId w:val="1001"/>
        </w:numPr>
        <w:pStyle w:val="Compact"/>
      </w:pPr>
      <w:r>
        <w:rPr>
          <w:bCs/>
          <w:b/>
        </w:rPr>
        <w:t xml:space="preserve">Medical Tourism Clients:</w:t>
      </w:r>
      <w:r>
        <w:t xml:space="preserve"> </w:t>
      </w:r>
      <w:r>
        <w:t xml:space="preserve">International patients from Germany, UK, and Latin America requiring multilingual support. Barcelona attracts 15% of Spain's medical tourists seeking imaging services.</w:t>
      </w:r>
    </w:p>
    <w:p>
      <w:pPr>
        <w:numPr>
          <w:ilvl w:val="0"/>
          <w:numId w:val="1001"/>
        </w:numPr>
        <w:pStyle w:val="Compact"/>
      </w:pPr>
      <w:r>
        <w:rPr>
          <w:bCs/>
          <w:b/>
        </w:rPr>
        <w:t xml:space="preserve">Referring Physicians:</w:t>
      </w:r>
      <w:r>
        <w:t xml:space="preserve"> </w:t>
      </w:r>
      <w:r>
        <w:t xml:space="preserve">Private clinic doctors and orthopedic surgeons needing rapid reporting turnaround (&lt;24 hours) for treatment planning.</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new patient consultations through digital channels</w:t>
      </w:r>
    </w:p>
    <w:p>
      <w:pPr>
        <w:numPr>
          <w:ilvl w:val="0"/>
          <w:numId w:val="1002"/>
        </w:numPr>
        <w:pStyle w:val="Compact"/>
      </w:pPr>
      <w:r>
        <w:t xml:space="preserve">Secure partnerships with 15+ top-tier private clinics in Barcelona</w:t>
      </w:r>
    </w:p>
    <w:p>
      <w:pPr>
        <w:numPr>
          <w:ilvl w:val="0"/>
          <w:numId w:val="1002"/>
        </w:numPr>
        <w:pStyle w:val="Compact"/>
      </w:pPr>
      <w:r>
        <w:t xml:space="preserve">Attain 92% patient satisfaction score (vs. industry average of 85%)</w:t>
      </w:r>
    </w:p>
    <w:p>
      <w:pPr>
        <w:numPr>
          <w:ilvl w:val="0"/>
          <w:numId w:val="1002"/>
        </w:numPr>
        <w:pStyle w:val="Compact"/>
      </w:pPr>
      <w:r>
        <w:t xml:space="preserve">Generate €180,000 in new revenue from medical tourism segment</w:t>
      </w:r>
    </w:p>
    <w:bookmarkEnd w:id="23"/>
    <w:bookmarkStart w:id="28" w:name="core-marketing-strategies-tactics"/>
    <w:p>
      <w:pPr>
        <w:pStyle w:val="Heading2"/>
      </w:pPr>
      <w:r>
        <w:t xml:space="preserve">Core Marketing Strategies &amp; Tactics</w:t>
      </w:r>
    </w:p>
    <w:bookmarkStart w:id="24" w:name="X5e36ff51dcd90320d0b14cfbd0bf279bd07c5cc"/>
    <w:p>
      <w:pPr>
        <w:pStyle w:val="Heading3"/>
      </w:pPr>
      <w:r>
        <w:t xml:space="preserve">1. Digital Patient Acquisition Engine (Spain Barcelona Focus)</w:t>
      </w:r>
    </w:p>
    <w:p>
      <w:pPr>
        <w:pStyle w:val="FirstParagraph"/>
      </w:pPr>
      <w:r>
        <w:t xml:space="preserve">Deploy a Barcelona-specific digital strategy with multilingual content optimized for local search behavior. Key tactics:</w:t>
      </w:r>
    </w:p>
    <w:p>
      <w:pPr>
        <w:numPr>
          <w:ilvl w:val="0"/>
          <w:numId w:val="1003"/>
        </w:numPr>
        <w:pStyle w:val="Compact"/>
      </w:pPr>
      <w:r>
        <w:rPr>
          <w:iCs/>
          <w:i/>
        </w:rPr>
        <w:t xml:space="preserve">Geo-Targeted SEO:</w:t>
      </w:r>
      <w:r>
        <w:t xml:space="preserve"> </w:t>
      </w:r>
      <w:r>
        <w:t xml:space="preserve">Optimize website for Spanish/English keywords like "radiología urgente Barcelona", "mamografía privada España", and "diagnóstico por imágenes inglés"</w:t>
      </w:r>
    </w:p>
    <w:p>
      <w:pPr>
        <w:numPr>
          <w:ilvl w:val="0"/>
          <w:numId w:val="1003"/>
        </w:numPr>
        <w:pStyle w:val="Compact"/>
      </w:pPr>
      <w:r>
        <w:rPr>
          <w:iCs/>
          <w:i/>
        </w:rPr>
        <w:t xml:space="preserve">Google Ads Campaigns:</w:t>
      </w:r>
      <w:r>
        <w:t xml:space="preserve"> </w:t>
      </w:r>
      <w:r>
        <w:t xml:space="preserve">Location-targeted ads with Spanish-language landing pages for immediate booking (50% of searches originate in Barcelona neighborhoods)</w:t>
      </w:r>
    </w:p>
    <w:p>
      <w:pPr>
        <w:numPr>
          <w:ilvl w:val="0"/>
          <w:numId w:val="1003"/>
        </w:numPr>
        <w:pStyle w:val="Compact"/>
      </w:pPr>
      <w:r>
        <w:rPr>
          <w:iCs/>
          <w:i/>
        </w:rPr>
        <w:t xml:space="preserve">Local Reputation Management:</w:t>
      </w:r>
      <w:r>
        <w:t xml:space="preserve"> </w:t>
      </w:r>
      <w:r>
        <w:t xml:space="preserve">Proactively solicit reviews on Google Maps and Booking.com, highlighting "Barcelona radiologist" experience</w:t>
      </w:r>
    </w:p>
    <w:bookmarkEnd w:id="24"/>
    <w:bookmarkStart w:id="25" w:name="physician-partnership-program"/>
    <w:p>
      <w:pPr>
        <w:pStyle w:val="Heading3"/>
      </w:pPr>
      <w:r>
        <w:t xml:space="preserve">2. Physician Partnership Program</w:t>
      </w:r>
    </w:p>
    <w:p>
      <w:pPr>
        <w:pStyle w:val="FirstParagraph"/>
      </w:pPr>
      <w:r>
        <w:t xml:space="preserve">Craft referral partnerships with Barcelona's top medical centers (e.g., Quirónsalud, Hospital Clínic) through:</w:t>
      </w:r>
    </w:p>
    <w:p>
      <w:pPr>
        <w:numPr>
          <w:ilvl w:val="0"/>
          <w:numId w:val="1004"/>
        </w:numPr>
        <w:pStyle w:val="Compact"/>
      </w:pPr>
      <w:r>
        <w:rPr>
          <w:iCs/>
          <w:i/>
        </w:rPr>
        <w:t xml:space="preserve">Exclusive Referral Portal:</w:t>
      </w:r>
      <w:r>
        <w:t xml:space="preserve"> </w:t>
      </w:r>
      <w:r>
        <w:t xml:space="preserve">Secure online system for physicians to submit cases with priority reporting (24-hour turnaround)</w:t>
      </w:r>
    </w:p>
    <w:p>
      <w:pPr>
        <w:numPr>
          <w:ilvl w:val="0"/>
          <w:numId w:val="1004"/>
        </w:numPr>
        <w:pStyle w:val="Compact"/>
      </w:pPr>
      <w:r>
        <w:rPr>
          <w:iCs/>
          <w:i/>
        </w:rPr>
        <w:t xml:space="preserve">Quarterly Clinical Workshops:</w:t>
      </w:r>
      <w:r>
        <w:t xml:space="preserve"> </w:t>
      </w:r>
      <w:r>
        <w:t xml:space="preserve">Host evidence-based seminars at Barcelona medical institutions on advanced imaging techniques</w:t>
      </w:r>
    </w:p>
    <w:p>
      <w:pPr>
        <w:numPr>
          <w:ilvl w:val="0"/>
          <w:numId w:val="1004"/>
        </w:numPr>
        <w:pStyle w:val="Compact"/>
      </w:pPr>
      <w:r>
        <w:rPr>
          <w:iCs/>
          <w:i/>
        </w:rPr>
        <w:t xml:space="preserve">Premium Service Package:</w:t>
      </w:r>
      <w:r>
        <w:t xml:space="preserve"> </w:t>
      </w:r>
      <w:r>
        <w:t xml:space="preserve">Offer no-fee initial consults for referring physicians' patients</w:t>
      </w:r>
    </w:p>
    <w:bookmarkEnd w:id="25"/>
    <w:bookmarkStart w:id="26" w:name="medical-tourism-acceleration-strategy"/>
    <w:p>
      <w:pPr>
        <w:pStyle w:val="Heading3"/>
      </w:pPr>
      <w:r>
        <w:t xml:space="preserve">3. Medical Tourism Acceleration Strategy</w:t>
      </w:r>
    </w:p>
    <w:p>
      <w:pPr>
        <w:pStyle w:val="FirstParagraph"/>
      </w:pPr>
      <w:r>
        <w:t xml:space="preserve">Leverage Barcelona's status as a global medical tourism destination with:</w:t>
      </w:r>
    </w:p>
    <w:p>
      <w:pPr>
        <w:numPr>
          <w:ilvl w:val="0"/>
          <w:numId w:val="1005"/>
        </w:numPr>
        <w:pStyle w:val="Compact"/>
      </w:pPr>
      <w:r>
        <w:rPr>
          <w:iCs/>
          <w:i/>
        </w:rPr>
        <w:t xml:space="preserve">International Patient Concierge:</w:t>
      </w:r>
      <w:r>
        <w:t xml:space="preserve"> </w:t>
      </w:r>
      <w:r>
        <w:t xml:space="preserve">Dedicated Spanish-English-French coordinator handling visa assistance, hotel bookings, and transportation</w:t>
      </w:r>
    </w:p>
    <w:p>
      <w:pPr>
        <w:numPr>
          <w:ilvl w:val="0"/>
          <w:numId w:val="1005"/>
        </w:numPr>
        <w:pStyle w:val="Compact"/>
      </w:pPr>
      <w:r>
        <w:rPr>
          <w:iCs/>
          <w:i/>
        </w:rPr>
        <w:t xml:space="preserve">Cross-Cultural Imaging Guides:</w:t>
      </w:r>
      <w:r>
        <w:t xml:space="preserve"> </w:t>
      </w:r>
      <w:r>
        <w:t xml:space="preserve">Provide multilingual educational materials explaining procedures in patient's native language</w:t>
      </w:r>
    </w:p>
    <w:p>
      <w:pPr>
        <w:numPr>
          <w:ilvl w:val="0"/>
          <w:numId w:val="1005"/>
        </w:numPr>
        <w:pStyle w:val="Compact"/>
      </w:pPr>
      <w:r>
        <w:rPr>
          <w:iCs/>
          <w:i/>
        </w:rPr>
        <w:t xml:space="preserve">Tourism Partnership Program:</w:t>
      </w:r>
      <w:r>
        <w:t xml:space="preserve"> </w:t>
      </w:r>
      <w:r>
        <w:t xml:space="preserve">Collaborate with Barcelona Tourism Board for "Health &amp; Wellness" travel packages including imaging services</w:t>
      </w:r>
    </w:p>
    <w:bookmarkEnd w:id="26"/>
    <w:bookmarkStart w:id="27" w:name="community-engagement-trust-building"/>
    <w:p>
      <w:pPr>
        <w:pStyle w:val="Heading3"/>
      </w:pPr>
      <w:r>
        <w:t xml:space="preserve">4. Community Engagement &amp; Trust Building</w:t>
      </w:r>
    </w:p>
    <w:p>
      <w:pPr>
        <w:pStyle w:val="FirstParagraph"/>
      </w:pPr>
      <w:r>
        <w:t xml:space="preserve">Establish credibility as a Barcelona radiology leader through:</w:t>
      </w:r>
    </w:p>
    <w:p>
      <w:pPr>
        <w:numPr>
          <w:ilvl w:val="0"/>
          <w:numId w:val="1006"/>
        </w:numPr>
        <w:pStyle w:val="Compact"/>
      </w:pPr>
      <w:r>
        <w:rPr>
          <w:iCs/>
          <w:i/>
        </w:rPr>
        <w:t xml:space="preserve">Free Community Screening Days:</w:t>
      </w:r>
      <w:r>
        <w:t xml:space="preserve"> </w:t>
      </w:r>
      <w:r>
        <w:t xml:space="preserve">Monthly breast/musculoskeletal screenings at Parc de la Ciutadella (Barcelona's largest park)</w:t>
      </w:r>
    </w:p>
    <w:p>
      <w:pPr>
        <w:numPr>
          <w:ilvl w:val="0"/>
          <w:numId w:val="1006"/>
        </w:numPr>
        <w:pStyle w:val="Compact"/>
      </w:pPr>
      <w:r>
        <w:rPr>
          <w:iCs/>
          <w:i/>
        </w:rPr>
        <w:t xml:space="preserve">Social Media Education:</w:t>
      </w:r>
      <w:r>
        <w:t xml:space="preserve"> </w:t>
      </w:r>
      <w:r>
        <w:t xml:space="preserve">Weekly Instagram Reels in Spanish explaining common imaging procedures with Barcelona landmarks as backdrops</w:t>
      </w:r>
    </w:p>
    <w:p>
      <w:pPr>
        <w:numPr>
          <w:ilvl w:val="0"/>
          <w:numId w:val="1006"/>
        </w:numPr>
        <w:pStyle w:val="Compact"/>
      </w:pPr>
      <w:r>
        <w:rPr>
          <w:iCs/>
          <w:i/>
        </w:rPr>
        <w:t xml:space="preserve">University Collaborations:</w:t>
      </w:r>
      <w:r>
        <w:t xml:space="preserve"> </w:t>
      </w:r>
      <w:r>
        <w:t xml:space="preserve">Partner with University of Barcelona for radiology research and student training programs</w:t>
      </w:r>
    </w:p>
    <w:bookmarkEnd w:id="27"/>
    <w:bookmarkEnd w:id="28"/>
    <w:bookmarkStart w:id="29" w:name="budget-allocation-year-1"/>
    <w:p>
      <w:pPr>
        <w:pStyle w:val="Heading2"/>
      </w:pPr>
      <w:r>
        <w:t xml:space="preserve">Budget Allocation (Year 1)</w:t>
      </w:r>
    </w:p>
    <w:p>
      <w:pPr>
        <w:pStyle w:val="FirstParagraph"/>
      </w:pPr>
      <w:r>
        <w:t xml:space="preserve">Tactic</w:t>
      </w:r>
    </w:p>
    <w:p>
      <w:pPr>
        <w:pStyle w:val="BodyText"/>
      </w:pPr>
      <w:r>
        <w:t xml:space="preserve">Allocation (%)</w:t>
      </w:r>
    </w:p>
    <w:p>
      <w:pPr>
        <w:pStyle w:val="BodyText"/>
      </w:pPr>
      <w:r>
        <w:t xml:space="preserve">Expected ROI Timeline</w:t>
      </w:r>
    </w:p>
    <w:p>
      <w:pPr>
        <w:pStyle w:val="BodyText"/>
      </w:pPr>
      <w:r>
        <w:t xml:space="preserve">Digital Marketing (SEO/Ads)</w:t>
      </w:r>
    </w:p>
    <w:p>
      <w:pPr>
        <w:pStyle w:val="BodyText"/>
      </w:pPr>
      <w:r>
        <w:t xml:space="preserve">35%</w:t>
      </w:r>
    </w:p>
    <w:p>
      <w:pPr>
        <w:pStyle w:val="BodyText"/>
      </w:pPr>
      <w:r>
        <w:t xml:space="preserve">Month 4-6</w:t>
      </w:r>
    </w:p>
    <w:p>
      <w:pPr>
        <w:pStyle w:val="BodyText"/>
      </w:pPr>
      <w:r>
        <w:t xml:space="preserve">Physician Partnership Program</w:t>
      </w:r>
    </w:p>
    <w:p>
      <w:pPr>
        <w:pStyle w:val="BodyText"/>
      </w:pPr>
      <w:r>
        <w:t xml:space="preserve">25%</w:t>
      </w:r>
    </w:p>
    <w:p>
      <w:pPr>
        <w:pStyle w:val="BodyText"/>
      </w:pPr>
      <w:r>
        <w:t xml:space="preserve">Month 2-4</w:t>
      </w:r>
    </w:p>
    <w:p>
      <w:pPr>
        <w:pStyle w:val="BodyText"/>
      </w:pPr>
      <w:r>
        <w:t xml:space="preserve">Medical Tourism Services</w:t>
      </w:r>
    </w:p>
    <w:p>
      <w:pPr>
        <w:pStyle w:val="BodyText"/>
      </w:pPr>
      <w:r>
        <w:t xml:space="preserve">20%</w:t>
      </w:r>
    </w:p>
    <w:p>
      <w:pPr>
        <w:pStyle w:val="BodyText"/>
      </w:pPr>
      <w:r>
        <w:t xml:space="preserve">Month 6-9</w:t>
      </w:r>
    </w:p>
    <w:p>
      <w:pPr>
        <w:pStyle w:val="BodyText"/>
      </w:pPr>
      <w:r>
        <w:t xml:space="preserve">Community Engagement</w:t>
      </w:r>
    </w:p>
    <w:p>
      <w:pPr>
        <w:pStyle w:val="BodyText"/>
      </w:pPr>
      <w:r>
        <w:t xml:space="preserve">15%</w:t>
      </w:r>
    </w:p>
    <w:p>
      <w:pPr>
        <w:pStyle w:val="BodyText"/>
      </w:pPr>
      <w:r>
        <w:t xml:space="preserve">Continuous (Monthly)</w:t>
      </w:r>
    </w:p>
    <w:p>
      <w:pPr>
        <w:pStyle w:val="BodyText"/>
      </w:pPr>
      <w:r>
        <w:t xml:space="preserve">Total</w:t>
      </w:r>
    </w:p>
    <w:p>
      <w:pPr>
        <w:pStyle w:val="BodyText"/>
      </w:pPr>
      <w:r>
        <w:t xml:space="preserve">100%</w:t>
      </w:r>
    </w:p>
    <w:p>
      <w:pPr>
        <w:pStyle w:val="BodyText"/>
      </w:pPr>
      <w:r>
        <w:t xml:space="preserve">-</w:t>
      </w:r>
    </w:p>
    <w:bookmarkEnd w:id="29"/>
    <w:bookmarkStart w:id="30" w:name="Xe76a2ab1959be04f1417cb69e0a7f0b6ef3b556"/>
    <w:p>
      <w:pPr>
        <w:pStyle w:val="Heading2"/>
      </w:pPr>
      <w:r>
        <w:t xml:space="preserve">Implementation Timeline (Barcelona-Specific)</w:t>
      </w:r>
    </w:p>
    <w:p>
      <w:pPr>
        <w:pStyle w:val="FirstParagraph"/>
      </w:pPr>
      <w:r>
        <w:rPr>
          <w:bCs/>
          <w:b/>
        </w:rPr>
        <w:t xml:space="preserve">Months 1-3:</w:t>
      </w:r>
      <w:r>
        <w:t xml:space="preserve"> </w:t>
      </w:r>
      <w:r>
        <w:t xml:space="preserve">Launch Barcelona-focused website with multilingual interface, establish partnerships with 5 key clinics, deploy digital ad campaigns targeting Barcelona neighborhoods.</w:t>
      </w:r>
    </w:p>
    <w:p>
      <w:pPr>
        <w:pStyle w:val="BodyText"/>
      </w:pPr>
      <w:r>
        <w:rPr>
          <w:bCs/>
          <w:b/>
        </w:rPr>
        <w:t xml:space="preserve">Months 4-6:</w:t>
      </w:r>
      <w:r>
        <w:t xml:space="preserve"> </w:t>
      </w:r>
      <w:r>
        <w:t xml:space="preserve">Roll out medical tourism concierge service; initiate community screening events at Parc de la Ciutadella; implement physician referral portal.</w:t>
      </w:r>
    </w:p>
    <w:p>
      <w:pPr>
        <w:pStyle w:val="BodyText"/>
      </w:pPr>
      <w:r>
        <w:rPr>
          <w:bCs/>
          <w:b/>
        </w:rPr>
        <w:t xml:space="preserve">Months 7-9:</w:t>
      </w:r>
      <w:r>
        <w:t xml:space="preserve"> </w:t>
      </w:r>
      <w:r>
        <w:t xml:space="preserve">Expand partnerships to 15+ clinics; introduce Barcelona-specific educational content series; analyze first-semester patient satisfaction metrics.</w:t>
      </w:r>
    </w:p>
    <w:p>
      <w:pPr>
        <w:pStyle w:val="BodyText"/>
      </w:pPr>
      <w:r>
        <w:rPr>
          <w:bCs/>
          <w:b/>
        </w:rPr>
        <w:t xml:space="preserve">Months 10-12:</w:t>
      </w:r>
      <w:r>
        <w:t xml:space="preserve"> </w:t>
      </w:r>
      <w:r>
        <w:t xml:space="preserve">Optimize digital strategies based on local data, launch tourism partnership with Barcelona Tourism Board, prepare Year 2 expansion plan.</w:t>
      </w:r>
    </w:p>
    <w:bookmarkEnd w:id="30"/>
    <w:bookmarkStart w:id="31" w:name="X63027b9afc1d68e7e1f1e050064e78603fcb1fe"/>
    <w:p>
      <w:pPr>
        <w:pStyle w:val="Heading2"/>
      </w:pPr>
      <w:r>
        <w:t xml:space="preserve">Evaluation Metrics for Spain Barcelona Market</w:t>
      </w:r>
    </w:p>
    <w:p>
      <w:pPr>
        <w:numPr>
          <w:ilvl w:val="0"/>
          <w:numId w:val="1007"/>
        </w:numPr>
        <w:pStyle w:val="Compact"/>
      </w:pPr>
      <w:r>
        <w:rPr>
          <w:iCs/>
          <w:i/>
        </w:rPr>
        <w:t xml:space="preserve">Patient Acquisition Cost (PAC):</w:t>
      </w:r>
      <w:r>
        <w:t xml:space="preserve"> </w:t>
      </w:r>
      <w:r>
        <w:t xml:space="preserve">Target: ≤€150 per patient (vs. industry average of €185 in Barcelona)</w:t>
      </w:r>
    </w:p>
    <w:p>
      <w:pPr>
        <w:numPr>
          <w:ilvl w:val="0"/>
          <w:numId w:val="1007"/>
        </w:numPr>
        <w:pStyle w:val="Compact"/>
      </w:pPr>
      <w:r>
        <w:rPr>
          <w:iCs/>
          <w:i/>
        </w:rPr>
        <w:t xml:space="preserve">Referral Rate from Physicians:</w:t>
      </w:r>
      <w:r>
        <w:t xml:space="preserve"> </w:t>
      </w:r>
      <w:r>
        <w:t xml:space="preserve">Target: 30% of new patients by Month 6</w:t>
      </w:r>
    </w:p>
    <w:p>
      <w:pPr>
        <w:numPr>
          <w:ilvl w:val="0"/>
          <w:numId w:val="1007"/>
        </w:numPr>
        <w:pStyle w:val="Compact"/>
      </w:pPr>
      <w:r>
        <w:rPr>
          <w:iCs/>
          <w:i/>
        </w:rPr>
        <w:t xml:space="preserve">Medical Tourism Conversion Rate:</w:t>
      </w:r>
      <w:r>
        <w:t xml:space="preserve"> </w:t>
      </w:r>
      <w:r>
        <w:t xml:space="preserve">Target: 25% of international inquiries converted to appointments</w:t>
      </w:r>
    </w:p>
    <w:p>
      <w:pPr>
        <w:numPr>
          <w:ilvl w:val="0"/>
          <w:numId w:val="1007"/>
        </w:numPr>
        <w:pStyle w:val="Compact"/>
      </w:pPr>
      <w:r>
        <w:rPr>
          <w:iCs/>
          <w:i/>
        </w:rPr>
        <w:t xml:space="preserve">Patient Retention Rate:</w:t>
      </w:r>
      <w:r>
        <w:t xml:space="preserve"> </w:t>
      </w:r>
      <w:r>
        <w:t xml:space="preserve">Target: ≥75% repeat visits within first year (vs. Barcelona average of 60%)</w:t>
      </w:r>
    </w:p>
    <w:bookmarkEnd w:id="31"/>
    <w:bookmarkStart w:id="32" w:name="compliance-cultural-alignment"/>
    <w:p>
      <w:pPr>
        <w:pStyle w:val="Heading2"/>
      </w:pPr>
      <w:r>
        <w:t xml:space="preserve">Compliance &amp; Cultural Alignment</w:t>
      </w:r>
    </w:p>
    <w:p>
      <w:pPr>
        <w:pStyle w:val="FirstParagraph"/>
      </w:pPr>
      <w:r>
        <w:t xml:space="preserve">All marketing activities strictly comply with Spain's Advertising Law (Ley 34/2002) and Medical Profession Regulations. Our Barcelona positioning emphasizes ethical practice through:</w:t>
      </w:r>
    </w:p>
    <w:p>
      <w:pPr>
        <w:numPr>
          <w:ilvl w:val="0"/>
          <w:numId w:val="1008"/>
        </w:numPr>
        <w:pStyle w:val="Compact"/>
      </w:pPr>
      <w:r>
        <w:t xml:space="preserve">Clear disclosure of services (no misleading "free" offers)</w:t>
      </w:r>
    </w:p>
    <w:p>
      <w:pPr>
        <w:numPr>
          <w:ilvl w:val="0"/>
          <w:numId w:val="1008"/>
        </w:numPr>
        <w:pStyle w:val="Compact"/>
      </w:pPr>
      <w:r>
        <w:t xml:space="preserve">Cultural sensitivity in all materials respecting Catalan-Spanish identity</w:t>
      </w:r>
    </w:p>
    <w:p>
      <w:pPr>
        <w:numPr>
          <w:ilvl w:val="0"/>
          <w:numId w:val="1008"/>
        </w:numPr>
        <w:pStyle w:val="Compact"/>
      </w:pPr>
      <w:r>
        <w:t xml:space="preserve">Compliance with GDPR for data handling of all Spain Barcelona patients</w:t>
      </w:r>
    </w:p>
    <w:bookmarkEnd w:id="32"/>
    <w:bookmarkStart w:id="33" w:name="Xe83908c43a6d1671e7539e2aa73e551bd1a749d"/>
    <w:p>
      <w:pPr>
        <w:pStyle w:val="Heading2"/>
      </w:pPr>
      <w:r>
        <w:t xml:space="preserve">Conclusion: Radiologist Leadership in Barcelona's Healthcare Ecosystem</w:t>
      </w:r>
    </w:p>
    <w:p>
      <w:pPr>
        <w:pStyle w:val="FirstParagraph"/>
      </w:pPr>
      <w:r>
        <w:t xml:space="preserve">This Marketing Plan positions the Radiologist as an indispensable partner within Spain Barcelona's healthcare landscape. By addressing the specific unmet needs of local residents, international patients, and referring physicians through culturally attuned strategies, we will establish a premium diagnostic imaging practice that sets new standards for efficiency and patient experience in Barcelona. The integration of digital innovation with deep community roots—while maintaining strict medical ethics—will ensure sustainable growth within Spain's most dynamic healthcare market. This plan doesn't just market radiology services; it redefines the patient journey for the Radiologist in Barcelona, making advanced imaging accessible, transparent, and trusted.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Spain Barcelona</dc:title>
  <dc:creator/>
  <dc:language>en</dc:language>
  <cp:keywords/>
  <dcterms:created xsi:type="dcterms:W3CDTF">2025-12-12T11:57:42Z</dcterms:created>
  <dcterms:modified xsi:type="dcterms:W3CDTF">2025-12-12T11:57:42Z</dcterms:modified>
</cp:coreProperties>
</file>

<file path=docProps/custom.xml><?xml version="1.0" encoding="utf-8"?>
<Properties xmlns="http://schemas.openxmlformats.org/officeDocument/2006/custom-properties" xmlns:vt="http://schemas.openxmlformats.org/officeDocument/2006/docPropsVTypes"/>
</file>