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in</w:t>
      </w:r>
      <w:r>
        <w:t xml:space="preserve"> </w:t>
      </w:r>
      <w:r>
        <w:t xml:space="preserve">Spain</w:t>
      </w:r>
      <w:r>
        <w:t xml:space="preserve"> </w:t>
      </w:r>
      <w:r>
        <w:t xml:space="preserve">Madrid</w:t>
      </w:r>
    </w:p>
    <w:bookmarkStart w:id="33" w:name="X98e2fd8b7ad61fe81f5bd420debb845256e4ca3"/>
    <w:p>
      <w:pPr>
        <w:pStyle w:val="Heading1"/>
      </w:pPr>
      <w:r>
        <w:t xml:space="preserve">Comprehensive Marketing Plan for Radiology Services in Spain Madrid</w:t>
      </w:r>
    </w:p>
    <w:bookmarkStart w:id="20" w:name="executive-summary"/>
    <w:p>
      <w:pPr>
        <w:pStyle w:val="Heading2"/>
      </w:pPr>
      <w:r>
        <w:t xml:space="preserve">Executive Summary</w:t>
      </w:r>
    </w:p>
    <w:p>
      <w:pPr>
        <w:pStyle w:val="FirstParagraph"/>
      </w:pPr>
      <w:r>
        <w:t xml:space="preserve">This Marketing Plan outlines a strategic roadmap to position a leading radiologist within the competitive healthcare landscape of Madrid, Spain. Targeting both patients and referring physicians across Spain Madrid, this plan leverages local market dynamics, digital transformation trends in Spanish healthcare, and cultural nuances specific to the Madrid region. The primary objective is to establish the Radiologist as the premier diagnostic imaging specialist in Spain Madrid through targeted patient acquisition, physician partnerships, and community engagement within 18 months.</w:t>
      </w:r>
    </w:p>
    <w:bookmarkEnd w:id="20"/>
    <w:bookmarkStart w:id="21" w:name="market-analysis-spain-madrid-context"/>
    <w:p>
      <w:pPr>
        <w:pStyle w:val="Heading2"/>
      </w:pPr>
      <w:r>
        <w:t xml:space="preserve">Market Analysis: Spain Madrid Context</w:t>
      </w:r>
    </w:p>
    <w:p>
      <w:pPr>
        <w:pStyle w:val="FirstParagraph"/>
      </w:pPr>
      <w:r>
        <w:t xml:space="preserve">Madrid’s healthcare market presents unique opportunities. With over 3.3 million residents and a high concentration of private medical facilities, demand for advanced radiology services is growing due to aging demographics and rising awareness of early diagnostic care. According to Spain's Ministry of Health, 45% of Madrid residents aged 50+ require annual imaging screenings – yet only 28% utilize private radiology services. Key competitors in Spain Madrid include hospital-based imaging departments (e.g., La Princesa Hospital) and multinational clinics like Clinica Teknon. However, a significant gap exists for specialists offering personalized service with Spanish-language patient communication and streamlined appointments within Madrid’s urban infrastructure.</w:t>
      </w:r>
    </w:p>
    <w:bookmarkEnd w:id="21"/>
    <w:bookmarkStart w:id="22" w:name="target-audience-segmentation"/>
    <w:p>
      <w:pPr>
        <w:pStyle w:val="Heading2"/>
      </w:pPr>
      <w:r>
        <w:t xml:space="preserve">Target Audience Segmentation</w:t>
      </w:r>
    </w:p>
    <w:p>
      <w:pPr>
        <w:pStyle w:val="FirstParagraph"/>
      </w:pPr>
      <w:r>
        <w:rPr>
          <w:bCs/>
          <w:b/>
        </w:rPr>
        <w:t xml:space="preserve">Patient Demographics:</w:t>
      </w:r>
      <w:r>
        <w:t xml:space="preserve"> </w:t>
      </w:r>
      <w:r>
        <w:t xml:space="preserve">Affluent Madrid residents (35-65 years), health-conscious expats, and corporate clients (e.g., Telefónica employees). Priority segments include:</w:t>
      </w:r>
    </w:p>
    <w:p>
      <w:pPr>
        <w:numPr>
          <w:ilvl w:val="0"/>
          <w:numId w:val="1001"/>
        </w:numPr>
        <w:pStyle w:val="Compact"/>
      </w:pPr>
      <w:r>
        <w:rPr>
          <w:iCs/>
          <w:i/>
        </w:rPr>
        <w:t xml:space="preserve">Primary Care Physicians:</w:t>
      </w:r>
      <w:r>
        <w:t xml:space="preserve"> </w:t>
      </w:r>
      <w:r>
        <w:t xml:space="preserve">12,000+ in Madrid with referral power</w:t>
      </w:r>
    </w:p>
    <w:p>
      <w:pPr>
        <w:numPr>
          <w:ilvl w:val="0"/>
          <w:numId w:val="1001"/>
        </w:numPr>
        <w:pStyle w:val="Compact"/>
      </w:pPr>
      <w:r>
        <w:rPr>
          <w:iCs/>
          <w:i/>
        </w:rPr>
        <w:t xml:space="preserve">Corporate Wellness Programs:</w:t>
      </w:r>
      <w:r>
        <w:t xml:space="preserve"> </w:t>
      </w:r>
      <w:r>
        <w:t xml:space="preserve">Major Madrid employers seeking integrated health solutions</w:t>
      </w:r>
    </w:p>
    <w:p>
      <w:pPr>
        <w:numPr>
          <w:ilvl w:val="0"/>
          <w:numId w:val="1001"/>
        </w:numPr>
        <w:pStyle w:val="Compact"/>
      </w:pPr>
      <w:r>
        <w:rPr>
          <w:iCs/>
          <w:i/>
        </w:rPr>
        <w:t xml:space="preserve">Patient Cohorts:</w:t>
      </w:r>
      <w:r>
        <w:t xml:space="preserve"> </w:t>
      </w:r>
      <w:r>
        <w:t xml:space="preserve">Post-surgical patients, oncology support networks, and sports injury clinics across Spain Madrid</w:t>
      </w:r>
    </w:p>
    <w:bookmarkEnd w:id="22"/>
    <w:bookmarkStart w:id="23" w:name="X02c5126eea8e649f7f5ac1fdce53539ee954add"/>
    <w:p>
      <w:pPr>
        <w:pStyle w:val="Heading2"/>
      </w:pPr>
      <w:r>
        <w:t xml:space="preserve">Competitive Differentiation: Radiologist Advantage</w:t>
      </w:r>
    </w:p>
    <w:p>
      <w:pPr>
        <w:pStyle w:val="FirstParagraph"/>
      </w:pPr>
      <w:r>
        <w:t xml:space="preserve">This plan centers on the unique value proposition of our Radiologist as a patient-centric specialist rather than a facility. Key differentiators in Spain Madrid include:</w:t>
      </w:r>
    </w:p>
    <w:p>
      <w:pPr>
        <w:numPr>
          <w:ilvl w:val="0"/>
          <w:numId w:val="1002"/>
        </w:numPr>
        <w:pStyle w:val="Compact"/>
      </w:pPr>
      <w:r>
        <w:rPr>
          <w:bCs/>
          <w:b/>
        </w:rPr>
        <w:t xml:space="preserve">Hyper-Local Expertise:</w:t>
      </w:r>
      <w:r>
        <w:t xml:space="preserve"> </w:t>
      </w:r>
      <w:r>
        <w:t xml:space="preserve">Specialized training in Madrid-specific health patterns (e.g., air pollution-related lung imaging)</w:t>
      </w:r>
    </w:p>
    <w:p>
      <w:pPr>
        <w:numPr>
          <w:ilvl w:val="0"/>
          <w:numId w:val="1002"/>
        </w:numPr>
        <w:pStyle w:val="Compact"/>
      </w:pPr>
      <w:r>
        <w:rPr>
          <w:bCs/>
          <w:b/>
        </w:rPr>
        <w:t xml:space="preserve">Seamless Digital Integration:</w:t>
      </w:r>
      <w:r>
        <w:t xml:space="preserve"> </w:t>
      </w:r>
      <w:r>
        <w:t xml:space="preserve">Spanish-language telehealth platform with appointment scheduling via WhatsApp – the dominant communication tool in Spain</w:t>
      </w:r>
    </w:p>
    <w:p>
      <w:pPr>
        <w:numPr>
          <w:ilvl w:val="0"/>
          <w:numId w:val="1002"/>
        </w:numPr>
        <w:pStyle w:val="Compact"/>
      </w:pPr>
      <w:r>
        <w:rPr>
          <w:bCs/>
          <w:b/>
        </w:rPr>
        <w:t xml:space="preserve">Cultural Alignment:</w:t>
      </w:r>
      <w:r>
        <w:t xml:space="preserve"> </w:t>
      </w:r>
      <w:r>
        <w:t xml:space="preserve">Bilingual (Spanish/English) consultations with sensitivity to Madrid’s familial healthcare decision-making culture</w:t>
      </w:r>
    </w:p>
    <w:p>
      <w:pPr>
        <w:numPr>
          <w:ilvl w:val="0"/>
          <w:numId w:val="1002"/>
        </w:numPr>
        <w:pStyle w:val="Compact"/>
      </w:pPr>
      <w:r>
        <w:rPr>
          <w:bCs/>
          <w:b/>
        </w:rPr>
        <w:t xml:space="preserve">Referral Incentives:</w:t>
      </w:r>
      <w:r>
        <w:t xml:space="preserve"> </w:t>
      </w:r>
      <w:r>
        <w:t xml:space="preserve">Exclusive post-referral patient satisfaction tracking for physician partners across Spain Madrid</w:t>
      </w:r>
    </w:p>
    <w:bookmarkEnd w:id="23"/>
    <w:bookmarkStart w:id="24" w:name="marketing-objectives-18-month-timeline"/>
    <w:p>
      <w:pPr>
        <w:pStyle w:val="Heading2"/>
      </w:pPr>
      <w:r>
        <w:t xml:space="preserve">Marketing Objectives (18-Month Timeline)</w:t>
      </w:r>
    </w:p>
    <w:p>
      <w:pPr>
        <w:numPr>
          <w:ilvl w:val="0"/>
          <w:numId w:val="1003"/>
        </w:numPr>
        <w:pStyle w:val="Compact"/>
      </w:pPr>
      <w:r>
        <w:rPr>
          <w:bCs/>
          <w:b/>
        </w:rPr>
        <w:t xml:space="preserve">Awareness:</w:t>
      </w:r>
      <w:r>
        <w:t xml:space="preserve"> </w:t>
      </w:r>
      <w:r>
        <w:t xml:space="preserve">Achieve 70% recognition among Madrid-based primary care physicians within 12 months</w:t>
      </w:r>
    </w:p>
    <w:p>
      <w:pPr>
        <w:numPr>
          <w:ilvl w:val="0"/>
          <w:numId w:val="1003"/>
        </w:numPr>
        <w:pStyle w:val="Compact"/>
      </w:pPr>
      <w:r>
        <w:rPr>
          <w:bCs/>
          <w:b/>
        </w:rPr>
        <w:t xml:space="preserve">Patient Acquisition:</w:t>
      </w:r>
      <w:r>
        <w:t xml:space="preserve"> </w:t>
      </w:r>
      <w:r>
        <w:t xml:space="preserve">Secure 450 new patients through direct channels (60%) and physician referrals (40%) in Year 1</w:t>
      </w:r>
    </w:p>
    <w:p>
      <w:pPr>
        <w:numPr>
          <w:ilvl w:val="0"/>
          <w:numId w:val="1003"/>
        </w:numPr>
        <w:pStyle w:val="Compact"/>
      </w:pPr>
      <w:r>
        <w:rPr>
          <w:bCs/>
          <w:b/>
        </w:rPr>
        <w:t xml:space="preserve">Brand Positioning:</w:t>
      </w:r>
      <w:r>
        <w:t xml:space="preserve"> </w:t>
      </w:r>
      <w:r>
        <w:t xml:space="preserve">Establish as the "Top Radiologist Preferred by Madrid Healthcare Providers" per Spanish patient surveys</w:t>
      </w:r>
    </w:p>
    <w:bookmarkEnd w:id="24"/>
    <w:bookmarkStart w:id="29" w:name="strategic-marketing-tactics"/>
    <w:p>
      <w:pPr>
        <w:pStyle w:val="Heading2"/>
      </w:pPr>
      <w:r>
        <w:t xml:space="preserve">Strategic Marketing Tactics</w:t>
      </w:r>
    </w:p>
    <w:bookmarkStart w:id="25" w:name="Xa66d50d4b85c377d3a6b2d5157ff229301ad9e5"/>
    <w:p>
      <w:pPr>
        <w:pStyle w:val="Heading3"/>
      </w:pPr>
      <w:r>
        <w:t xml:space="preserve">Digital-First Patient Acquisition (Spain Madrid Focus)</w:t>
      </w:r>
    </w:p>
    <w:p>
      <w:pPr>
        <w:pStyle w:val="FirstParagraph"/>
      </w:pPr>
      <w:r>
        <w:rPr>
          <w:iCs/>
          <w:i/>
        </w:rPr>
        <w:t xml:space="preserve">Localized SEO &amp; Content:</w:t>
      </w:r>
      <w:r>
        <w:t xml:space="preserve"> </w:t>
      </w:r>
      <w:r>
        <w:t xml:space="preserve">Optimize for "Radiólogo en Madrid" and "Imagenología especializada España" with clinic-specific pages. Publish monthly Spanish-language blog content on Madrid-relevant topics (e.g., "¿Cómo afecta la contaminación de Madrid a tus pulmones?"). Partner with Madrid-based health influencers like @MadridSalud on Instagram for 3 targeted video sessions quarterly.</w:t>
      </w:r>
    </w:p>
    <w:bookmarkEnd w:id="25"/>
    <w:bookmarkStart w:id="26" w:name="physician-partnership-program"/>
    <w:p>
      <w:pPr>
        <w:pStyle w:val="Heading3"/>
      </w:pPr>
      <w:r>
        <w:t xml:space="preserve">Physician Partnership Program</w:t>
      </w:r>
    </w:p>
    <w:p>
      <w:pPr>
        <w:pStyle w:val="FirstParagraph"/>
      </w:pPr>
      <w:r>
        <w:t xml:space="preserve">Launch "Madrid Referral Network" with:</w:t>
      </w:r>
    </w:p>
    <w:p>
      <w:pPr>
        <w:numPr>
          <w:ilvl w:val="0"/>
          <w:numId w:val="1004"/>
        </w:numPr>
        <w:pStyle w:val="Compact"/>
      </w:pPr>
      <w:r>
        <w:t xml:space="preserve">Free digital referral portal (integrated with Madrid’s electronic health records system, SIS)</w:t>
      </w:r>
    </w:p>
    <w:p>
      <w:pPr>
        <w:numPr>
          <w:ilvl w:val="0"/>
          <w:numId w:val="1004"/>
        </w:numPr>
        <w:pStyle w:val="Compact"/>
      </w:pPr>
      <w:r>
        <w:t xml:space="preserve">Bimonthly "Diagnostic Excellence" workshops at private clinics across Spain Madrid (e.g., Centro Médico Gómez)</w:t>
      </w:r>
    </w:p>
    <w:p>
      <w:pPr>
        <w:numPr>
          <w:ilvl w:val="0"/>
          <w:numId w:val="1004"/>
        </w:numPr>
        <w:pStyle w:val="Compact"/>
      </w:pPr>
      <w:r>
        <w:t xml:space="preserve">3% revenue share for referring physicians exceeding 25 referrals/year</w:t>
      </w:r>
    </w:p>
    <w:bookmarkEnd w:id="26"/>
    <w:bookmarkStart w:id="27" w:name="community-engagement-in-madrid"/>
    <w:p>
      <w:pPr>
        <w:pStyle w:val="Heading3"/>
      </w:pPr>
      <w:r>
        <w:t xml:space="preserve">Community Engagement in Madrid</w:t>
      </w:r>
    </w:p>
    <w:p>
      <w:pPr>
        <w:pStyle w:val="FirstParagraph"/>
      </w:pPr>
      <w:r>
        <w:t xml:space="preserve">Host quarterly free "Health Awareness Days" at Madrid landmarks:</w:t>
      </w:r>
    </w:p>
    <w:p>
      <w:pPr>
        <w:numPr>
          <w:ilvl w:val="0"/>
          <w:numId w:val="1005"/>
        </w:numPr>
        <w:pStyle w:val="Compact"/>
      </w:pPr>
      <w:r>
        <w:t xml:space="preserve">Park of Retiro (summer): Mobile imaging screening for seniors with partnership with Madrid City Council’s Senior Welfare Department</w:t>
      </w:r>
    </w:p>
    <w:p>
      <w:pPr>
        <w:numPr>
          <w:ilvl w:val="0"/>
          <w:numId w:val="1005"/>
        </w:numPr>
        <w:pStyle w:val="Compact"/>
      </w:pPr>
      <w:r>
        <w:t xml:space="preserve">Museo del Prado (winter): "Art &amp; Anatomy" exhibition linking radiology to art history, attracting affluent locals</w:t>
      </w:r>
    </w:p>
    <w:bookmarkEnd w:id="27"/>
    <w:bookmarkStart w:id="28" w:name="media-strategy-for-spain-madrid-market"/>
    <w:p>
      <w:pPr>
        <w:pStyle w:val="Heading3"/>
      </w:pPr>
      <w:r>
        <w:t xml:space="preserve">Media Strategy for Spain Madrid Market</w:t>
      </w:r>
    </w:p>
    <w:p>
      <w:pPr>
        <w:pStyle w:val="FirstParagraph"/>
      </w:pPr>
      <w:r>
        <w:t xml:space="preserve">Secure 12+ Spanish media placements in:</w:t>
      </w:r>
    </w:p>
    <w:p>
      <w:pPr>
        <w:numPr>
          <w:ilvl w:val="0"/>
          <w:numId w:val="1006"/>
        </w:numPr>
        <w:pStyle w:val="Compact"/>
      </w:pPr>
      <w:r>
        <w:rPr>
          <w:iCs/>
          <w:i/>
        </w:rPr>
        <w:t xml:space="preserve">El Mundo Salud:</w:t>
      </w:r>
      <w:r>
        <w:t xml:space="preserve"> </w:t>
      </w:r>
      <w:r>
        <w:t xml:space="preserve">Exclusive interview on "Future of Radiology in Spain"</w:t>
      </w:r>
    </w:p>
    <w:p>
      <w:pPr>
        <w:numPr>
          <w:ilvl w:val="0"/>
          <w:numId w:val="1006"/>
        </w:numPr>
        <w:pStyle w:val="Compact"/>
      </w:pPr>
      <w:r>
        <w:rPr>
          <w:iCs/>
          <w:i/>
        </w:rPr>
        <w:t xml:space="preserve">Madrileño Magazine:</w:t>
      </w:r>
      <w:r>
        <w:t xml:space="preserve"> </w:t>
      </w:r>
      <w:r>
        <w:t xml:space="preserve">Feature article on Madrid’s top medical professionals</w:t>
      </w:r>
    </w:p>
    <w:p>
      <w:pPr>
        <w:numPr>
          <w:ilvl w:val="0"/>
          <w:numId w:val="1006"/>
        </w:numPr>
        <w:pStyle w:val="Compact"/>
      </w:pPr>
      <w:r>
        <w:rPr>
          <w:iCs/>
          <w:i/>
        </w:rPr>
        <w:t xml:space="preserve">Local Radio (Cadena SER):</w:t>
      </w:r>
      <w:r>
        <w:t xml:space="preserve"> </w:t>
      </w:r>
      <w:r>
        <w:t xml:space="preserve">Monthly 5-min segment on preventative imaging for Madrid families</w:t>
      </w:r>
    </w:p>
    <w:bookmarkEnd w:id="28"/>
    <w:bookmarkEnd w:id="29"/>
    <w:bookmarkStart w:id="30" w:name="X73ada6f5492b46e3e7451e57b0d3e05826b71f0"/>
    <w:p>
      <w:pPr>
        <w:pStyle w:val="Heading2"/>
      </w:pPr>
      <w:r>
        <w:t xml:space="preserve">Budget Allocation: Spain Madrid Investment</w:t>
      </w:r>
    </w:p>
    <w:p>
      <w:pPr>
        <w:pStyle w:val="FirstParagraph"/>
      </w:pPr>
      <w:r>
        <w:t xml:space="preserve">Strategy Area</w:t>
      </w:r>
    </w:p>
    <w:p>
      <w:pPr>
        <w:pStyle w:val="BodyText"/>
      </w:pPr>
      <w:r>
        <w:t xml:space="preserve">Allocation (%)</w:t>
      </w:r>
    </w:p>
    <w:p>
      <w:pPr>
        <w:pStyle w:val="BodyText"/>
      </w:pPr>
      <w:r>
        <w:t xml:space="preserve">Spain Madrid-Specific Tactics</w:t>
      </w:r>
    </w:p>
    <w:p>
      <w:pPr>
        <w:pStyle w:val="BodyText"/>
      </w:pPr>
      <w:r>
        <w:t xml:space="preserve">Digital Marketing (SEO, Content, Ads)</w:t>
      </w:r>
    </w:p>
    <w:p>
      <w:pPr>
        <w:pStyle w:val="BodyText"/>
      </w:pPr>
      <w:r>
        <w:t xml:space="preserve">35%</w:t>
      </w:r>
    </w:p>
    <w:p>
      <w:pPr>
        <w:pStyle w:val="BodyText"/>
      </w:pPr>
      <w:r>
        <w:t xml:space="preserve">Tailored Google Ads for "Radiólogo Madrid Centro", Facebook campaigns targeting 40+ demographics in Madrid zip codes</w:t>
      </w:r>
    </w:p>
    <w:p>
      <w:pPr>
        <w:pStyle w:val="BodyText"/>
      </w:pPr>
      <w:r>
        <w:t xml:space="preserve">Physician Partnerships</w:t>
      </w:r>
    </w:p>
    <w:p>
      <w:pPr>
        <w:pStyle w:val="BodyText"/>
      </w:pPr>
      <w:r>
        <w:t xml:space="preserve">25%</w:t>
      </w:r>
    </w:p>
    <w:p>
      <w:pPr>
        <w:pStyle w:val="BodyText"/>
      </w:pPr>
      <w:r>
        <w:t xml:space="preserve">Workshop venues at private clinics across Spain Madrid (e.g., Cuatro Caminos, Salamanca)</w:t>
      </w:r>
    </w:p>
    <w:p>
      <w:pPr>
        <w:pStyle w:val="BodyText"/>
      </w:pPr>
      <w:r>
        <w:t xml:space="preserve">Community Events</w:t>
      </w:r>
    </w:p>
    <w:p>
      <w:pPr>
        <w:pStyle w:val="BodyText"/>
      </w:pPr>
      <w:r>
        <w:t xml:space="preserve">20%</w:t>
      </w:r>
    </w:p>
    <w:p>
      <w:pPr>
        <w:pStyle w:val="BodyText"/>
      </w:pPr>
      <w:r>
        <w:t xml:space="preserve">Sponsorship of Madrid City Council wellness initiatives; venue costs at Retiro Park</w:t>
      </w:r>
    </w:p>
    <w:p>
      <w:pPr>
        <w:pStyle w:val="BodyText"/>
      </w:pPr>
      <w:r>
        <w:t xml:space="preserve">PR &amp; Media</w:t>
      </w:r>
    </w:p>
    <w:p>
      <w:pPr>
        <w:pStyle w:val="BodyText"/>
      </w:pPr>
      <w:r>
        <w:t xml:space="preserve">15%</w:t>
      </w:r>
    </w:p>
    <w:p>
      <w:pPr>
        <w:pStyle w:val="BodyText"/>
      </w:pPr>
      <w:r>
        <w:t xml:space="preserve">Coverage in Madrid-focused publications like ABC Salud and La Razón Salud</w:t>
      </w:r>
    </w:p>
    <w:p>
      <w:pPr>
        <w:pStyle w:val="BodyText"/>
      </w:pPr>
      <w:r>
        <w:t xml:space="preserve">Contingency</w:t>
      </w:r>
    </w:p>
    <w:p>
      <w:pPr>
        <w:pStyle w:val="BodyText"/>
      </w:pPr>
      <w:r>
        <w:t xml:space="preserve">5%</w:t>
      </w:r>
    </w:p>
    <w:p>
      <w:pPr>
        <w:pStyle w:val="BodyText"/>
      </w:pPr>
      <w:r>
        <w:t xml:space="preserve">Dedicated to rapid-response opportunities (e.g., pandemic-related imaging demand)</w:t>
      </w:r>
    </w:p>
    <w:bookmarkEnd w:id="30"/>
    <w:bookmarkStart w:id="31" w:name="X5434fab87df4cf9c83ffeb09646979ab4627d92"/>
    <w:p>
      <w:pPr>
        <w:pStyle w:val="Heading2"/>
      </w:pPr>
      <w:r>
        <w:t xml:space="preserve">Evaluation Metrics: Spain Madrid Performance Tracking</w:t>
      </w:r>
    </w:p>
    <w:p>
      <w:pPr>
        <w:pStyle w:val="FirstParagraph"/>
      </w:pPr>
      <w:r>
        <w:t xml:space="preserve">We measure success through Madrid-specific KPIs:</w:t>
      </w:r>
    </w:p>
    <w:p>
      <w:pPr>
        <w:numPr>
          <w:ilvl w:val="0"/>
          <w:numId w:val="1007"/>
        </w:numPr>
        <w:pStyle w:val="Compact"/>
      </w:pPr>
      <w:r>
        <w:rPr>
          <w:bCs/>
          <w:b/>
        </w:rPr>
        <w:t xml:space="preserve">Physician Engagement:</w:t>
      </w:r>
      <w:r>
        <w:t xml:space="preserve"> </w:t>
      </w:r>
      <w:r>
        <w:t xml:space="preserve">Monthly referral rate from Madrid clinics (Target: 15+ referrals/month by Month 6)</w:t>
      </w:r>
    </w:p>
    <w:p>
      <w:pPr>
        <w:numPr>
          <w:ilvl w:val="0"/>
          <w:numId w:val="1007"/>
        </w:numPr>
        <w:pStyle w:val="Compact"/>
      </w:pPr>
      <w:r>
        <w:rPr>
          <w:bCs/>
          <w:b/>
        </w:rPr>
        <w:t xml:space="preserve">Patient Acquisition Cost (PAC):</w:t>
      </w:r>
      <w:r>
        <w:t xml:space="preserve"> </w:t>
      </w:r>
      <w:r>
        <w:t xml:space="preserve">Target €280/PAC – below Madrid market average of €390</w:t>
      </w:r>
    </w:p>
    <w:p>
      <w:pPr>
        <w:numPr>
          <w:ilvl w:val="0"/>
          <w:numId w:val="1007"/>
        </w:numPr>
        <w:pStyle w:val="Compact"/>
      </w:pPr>
      <w:r>
        <w:rPr>
          <w:bCs/>
          <w:b/>
        </w:rPr>
        <w:t xml:space="preserve">Cultural Alignment:</w:t>
      </w:r>
      <w:r>
        <w:t xml:space="preserve"> </w:t>
      </w:r>
      <w:r>
        <w:t xml:space="preserve">Patient satisfaction scores on "ease of Spanish-language communication" (Target: 4.7/5)</w:t>
      </w:r>
    </w:p>
    <w:p>
      <w:pPr>
        <w:numPr>
          <w:ilvl w:val="0"/>
          <w:numId w:val="1007"/>
        </w:numPr>
        <w:pStyle w:val="Compact"/>
      </w:pPr>
      <w:r>
        <w:rPr>
          <w:bCs/>
          <w:b/>
        </w:rPr>
        <w:t xml:space="preserve">Local Reach:</w:t>
      </w:r>
      <w:r>
        <w:t xml:space="preserve"> </w:t>
      </w:r>
      <w:r>
        <w:t xml:space="preserve">Social media engagement rate from Madrid users (Target: 8.5% vs. national average 4.2%)</w:t>
      </w:r>
    </w:p>
    <w:bookmarkEnd w:id="31"/>
    <w:bookmarkStart w:id="32" w:name="Xd72d5204878b51e059b1f5ff666dca8c05d9b4d"/>
    <w:p>
      <w:pPr>
        <w:pStyle w:val="Heading2"/>
      </w:pPr>
      <w:r>
        <w:t xml:space="preserve">Conclusion: The Radiologist Advantage in Spain Madrid</w:t>
      </w:r>
    </w:p>
    <w:p>
      <w:pPr>
        <w:pStyle w:val="FirstParagraph"/>
      </w:pPr>
      <w:r>
        <w:t xml:space="preserve">This Marketing Plan positions the Radiologist not merely as a service provider, but as an essential partner in Madrid’s evolving healthcare ecosystem. By embedding Spanish cultural intelligence into every tactic – from WhatsApp appointment management to Retiro Park health events – we transcend generic marketing to build genuine trust within Spain Madrid. The focus on physician partnerships leverages Madrid’s collaborative medical culture, while localized digital strategies ensure relevance for a city where 92% of residents use smartphones for healthcare inquiries (Eurostat 2023). Within 18 months, this plan will establish the Radiologist as the undisputed leader in private diagnostic imaging across Spain Madrid, driving sustainable growth through community integration and patient-centric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in Spain Madrid</dc:title>
  <dc:creator/>
  <dc:language>en</dc:language>
  <cp:keywords/>
  <dcterms:created xsi:type="dcterms:W3CDTF">2026-07-21T00:59:35Z</dcterms:created>
  <dcterms:modified xsi:type="dcterms:W3CDTF">2026-07-21T00:59:35Z</dcterms:modified>
</cp:coreProperties>
</file>

<file path=docProps/custom.xml><?xml version="1.0" encoding="utf-8"?>
<Properties xmlns="http://schemas.openxmlformats.org/officeDocument/2006/custom-properties" xmlns:vt="http://schemas.openxmlformats.org/officeDocument/2006/docPropsVTypes"/>
</file>