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Radiologist</w:t>
      </w:r>
      <w:r>
        <w:t xml:space="preserve"> </w:t>
      </w:r>
      <w:r>
        <w:t xml:space="preserve">Services</w:t>
      </w:r>
      <w:r>
        <w:t xml:space="preserve"> </w:t>
      </w:r>
      <w:r>
        <w:t xml:space="preserve">in</w:t>
      </w:r>
      <w:r>
        <w:t xml:space="preserve"> </w:t>
      </w:r>
      <w:r>
        <w:t xml:space="preserve">Sudan</w:t>
      </w:r>
      <w:r>
        <w:t xml:space="preserve"> </w:t>
      </w:r>
      <w:r>
        <w:t xml:space="preserve">Khartoum</w:t>
      </w:r>
    </w:p>
    <w:bookmarkStart w:id="32" w:name="X6deac2b1c4e92a63d4e0b4e6e5ea7b40816efcd"/>
    <w:p>
      <w:pPr>
        <w:pStyle w:val="Heading1"/>
      </w:pPr>
      <w:r>
        <w:t xml:space="preserve">Comprehensive Marketing Plan for Premium Radiology Services in Sudan Khartoum</w:t>
      </w:r>
    </w:p>
    <w:bookmarkStart w:id="20" w:name="executive-summary"/>
    <w:p>
      <w:pPr>
        <w:pStyle w:val="Heading2"/>
      </w:pPr>
      <w:r>
        <w:t xml:space="preserve">Executive Summary</w:t>
      </w:r>
    </w:p>
    <w:p>
      <w:pPr>
        <w:pStyle w:val="FirstParagraph"/>
      </w:pPr>
      <w:r>
        <w:t xml:space="preserve">This Marketing Plan outlines a strategic approach to establish and grow a premier radiology practice in Khartoum, Sudan. As the capital city of Sudan with a population exceeding 8 million, Khartoum faces critical gaps in accessible, high-quality diagnostic imaging services. This plan positions our Radiologist as the trusted leader in advanced medical imaging through targeted community engagement, technology-driven outreach, and culturally sensitive service delivery. By focusing exclusively on Sudan Khartoum's unique healthcare landscape, this Marketing Plan ensures sustainable growth while addressing urgent public health needs.</w:t>
      </w:r>
    </w:p>
    <w:bookmarkEnd w:id="20"/>
    <w:bookmarkStart w:id="21" w:name="market-analysis-sudan-khartoum-context"/>
    <w:p>
      <w:pPr>
        <w:pStyle w:val="Heading2"/>
      </w:pPr>
      <w:r>
        <w:t xml:space="preserve">Market Analysis: Sudan Khartoum Context</w:t>
      </w:r>
    </w:p>
    <w:p>
      <w:pPr>
        <w:pStyle w:val="FirstParagraph"/>
      </w:pPr>
      <w:r>
        <w:t xml:space="preserve">Sudan Khartoum presents a compelling market with significant unmet demand for radiology services. According to the World Health Organization, only 15% of Sudan's population has consistent access to diagnostic imaging, with Khartoum's urban centers facing severe equipment shortages and long patient wait times. Current facilities operate at 85% capacity, leading to delayed cancer diagnoses (average 42-day wait) and increased emergency complications. The emergence of private healthcare providers in Khartoum has created opportunity – yet only 30% of clinics offer modern digital radiology services, leaving a critical gap our Radiologist will fill.</w:t>
      </w:r>
    </w:p>
    <w:bookmarkEnd w:id="21"/>
    <w:bookmarkStart w:id="22" w:name="target-audience-identification"/>
    <w:p>
      <w:pPr>
        <w:pStyle w:val="Heading2"/>
      </w:pPr>
      <w:r>
        <w:t xml:space="preserve">Target Audience Identification</w:t>
      </w:r>
    </w:p>
    <w:p>
      <w:pPr>
        <w:pStyle w:val="FirstParagraph"/>
      </w:pPr>
      <w:r>
        <w:t xml:space="preserve">Our primary audience comprises:</w:t>
      </w:r>
    </w:p>
    <w:p>
      <w:pPr>
        <w:numPr>
          <w:ilvl w:val="0"/>
          <w:numId w:val="1001"/>
        </w:numPr>
        <w:pStyle w:val="Compact"/>
      </w:pPr>
      <w:r>
        <w:rPr>
          <w:bCs/>
          <w:b/>
        </w:rPr>
        <w:t xml:space="preserve">Healthcare Referral Partners:</w:t>
      </w:r>
      <w:r>
        <w:t xml:space="preserve"> </w:t>
      </w:r>
      <w:r>
        <w:t xml:space="preserve">120+ private clinics and hospitals across Khartoum (e.g., Al-Nil Hospital, Khartoum Teaching Hospital) seeking reliable imaging partnerships.</w:t>
      </w:r>
    </w:p>
    <w:p>
      <w:pPr>
        <w:numPr>
          <w:ilvl w:val="0"/>
          <w:numId w:val="1001"/>
        </w:numPr>
        <w:pStyle w:val="Compact"/>
      </w:pPr>
      <w:r>
        <w:rPr>
          <w:bCs/>
          <w:b/>
        </w:rPr>
        <w:t xml:space="preserve">High-Value Patients:</w:t>
      </w:r>
      <w:r>
        <w:t xml:space="preserve"> </w:t>
      </w:r>
      <w:r>
        <w:t xml:space="preserve">Affluent professionals (35% of Khartoum's population), expatriates, and government officials requiring timely, premium diagnostics.</w:t>
      </w:r>
    </w:p>
    <w:p>
      <w:pPr>
        <w:numPr>
          <w:ilvl w:val="0"/>
          <w:numId w:val="1001"/>
        </w:numPr>
        <w:pStyle w:val="Compact"/>
      </w:pPr>
      <w:r>
        <w:rPr>
          <w:bCs/>
          <w:b/>
        </w:rPr>
        <w:t xml:space="preserve">Community Groups:</w:t>
      </w:r>
      <w:r>
        <w:t xml:space="preserve"> </w:t>
      </w:r>
      <w:r>
        <w:t xml:space="preserve">Women's associations (e.g., Sudanese Women's Union), corporate wellness programs targeting early cancer screening.</w:t>
      </w:r>
    </w:p>
    <w:bookmarkEnd w:id="22"/>
    <w:bookmarkStart w:id="23" w:name="marketing-objectives"/>
    <w:p>
      <w:pPr>
        <w:pStyle w:val="Heading2"/>
      </w:pPr>
      <w:r>
        <w:t xml:space="preserve">Marketing Objectives</w:t>
      </w:r>
    </w:p>
    <w:p>
      <w:pPr>
        <w:pStyle w:val="FirstParagraph"/>
      </w:pPr>
      <w:r>
        <w:t xml:space="preserve">This Marketing Plan establishes three measurable 12-month objectives for our Radiologist in Sudan Khartoum:</w:t>
      </w:r>
    </w:p>
    <w:p>
      <w:pPr>
        <w:numPr>
          <w:ilvl w:val="0"/>
          <w:numId w:val="1002"/>
        </w:numPr>
        <w:pStyle w:val="Compact"/>
      </w:pPr>
      <w:r>
        <w:rPr>
          <w:bCs/>
          <w:b/>
        </w:rPr>
        <w:t xml:space="preserve">Acquisition:</w:t>
      </w:r>
      <w:r>
        <w:t xml:space="preserve"> </w:t>
      </w:r>
      <w:r>
        <w:t xml:space="preserve">Secure 75% of all private hospital referral contracts in Khartoum within 18 months.</w:t>
      </w:r>
    </w:p>
    <w:p>
      <w:pPr>
        <w:numPr>
          <w:ilvl w:val="0"/>
          <w:numId w:val="1002"/>
        </w:numPr>
        <w:pStyle w:val="Compact"/>
      </w:pPr>
      <w:r>
        <w:rPr>
          <w:bCs/>
          <w:b/>
        </w:rPr>
        <w:t xml:space="preserve">Demand Generation:</w:t>
      </w:r>
      <w:r>
        <w:t xml:space="preserve"> </w:t>
      </w:r>
      <w:r>
        <w:t xml:space="preserve">Achieve 40+ daily patient appointments (from initial baseline of 12) by Month 9 through targeted campaigns.</w:t>
      </w:r>
    </w:p>
    <w:p>
      <w:pPr>
        <w:numPr>
          <w:ilvl w:val="0"/>
          <w:numId w:val="1002"/>
        </w:numPr>
        <w:pStyle w:val="Compact"/>
      </w:pPr>
      <w:r>
        <w:rPr>
          <w:bCs/>
          <w:b/>
        </w:rPr>
        <w:t xml:space="preserve">Brand Leadership:</w:t>
      </w:r>
      <w:r>
        <w:t xml:space="preserve"> </w:t>
      </w:r>
      <w:r>
        <w:t xml:space="preserve">Become the most recognized radiology brand in Sudan Khartoum per annual healthcare reputation surveys (measured via third-party audits).</w:t>
      </w:r>
    </w:p>
    <w:bookmarkEnd w:id="23"/>
    <w:bookmarkStart w:id="27" w:name="strategic-marketing-pillars"/>
    <w:p>
      <w:pPr>
        <w:pStyle w:val="Heading2"/>
      </w:pPr>
      <w:r>
        <w:t xml:space="preserve">Strategic Marketing Pillars</w:t>
      </w:r>
    </w:p>
    <w:bookmarkStart w:id="24" w:name="X28058e50f5c00a2090f843e51e7d295f7f02695"/>
    <w:p>
      <w:pPr>
        <w:pStyle w:val="Heading3"/>
      </w:pPr>
      <w:r>
        <w:t xml:space="preserve">Pillar 1: Digital-First Patient Acquisition (Sudan Khartoum Focus)</w:t>
      </w:r>
    </w:p>
    <w:p>
      <w:pPr>
        <w:pStyle w:val="FirstParagraph"/>
      </w:pPr>
      <w:r>
        <w:t xml:space="preserve">We leverage Khartoum's growing smartphone penetration (68% usage rate) through:</w:t>
      </w:r>
    </w:p>
    <w:p>
      <w:pPr>
        <w:numPr>
          <w:ilvl w:val="0"/>
          <w:numId w:val="1003"/>
        </w:numPr>
        <w:pStyle w:val="Compact"/>
      </w:pPr>
      <w:r>
        <w:t xml:space="preserve">Localized Arabic/English mobile-optimized website with instant booking for Sudan Khartoum residents</w:t>
      </w:r>
    </w:p>
    <w:p>
      <w:pPr>
        <w:numPr>
          <w:ilvl w:val="0"/>
          <w:numId w:val="1003"/>
        </w:numPr>
        <w:pStyle w:val="Compact"/>
      </w:pPr>
      <w:r>
        <w:t xml:space="preserve">Facebook/Instagram campaigns targeting Khartoum neighborhoods (e.g., Al-Riyadh, Omdurman) with AI-driven ad segmentation</w:t>
      </w:r>
    </w:p>
    <w:p>
      <w:pPr>
        <w:numPr>
          <w:ilvl w:val="0"/>
          <w:numId w:val="1003"/>
        </w:numPr>
        <w:pStyle w:val="Compact"/>
      </w:pPr>
      <w:r>
        <w:t xml:space="preserve">Partnership with popular Sudanese health influencers (e.g., @SudanHealthGuide) for verified content on imaging benefits</w:t>
      </w:r>
    </w:p>
    <w:p>
      <w:pPr>
        <w:numPr>
          <w:ilvl w:val="0"/>
          <w:numId w:val="1003"/>
        </w:numPr>
        <w:pStyle w:val="Compact"/>
      </w:pPr>
      <w:r>
        <w:t xml:space="preserve">Free digital health literacy workshops at Khartoum community centers addressing myths about radiation safety in Sudan context</w:t>
      </w:r>
    </w:p>
    <w:bookmarkEnd w:id="24"/>
    <w:bookmarkStart w:id="25" w:name="X9e72406332ebb2e98b6b98c77760e2cc95b7918"/>
    <w:p>
      <w:pPr>
        <w:pStyle w:val="Heading3"/>
      </w:pPr>
      <w:r>
        <w:t xml:space="preserve">Pillar 2: Strategic Healthcare Ecosystem Partnerships</w:t>
      </w:r>
    </w:p>
    <w:p>
      <w:pPr>
        <w:pStyle w:val="FirstParagraph"/>
      </w:pPr>
      <w:r>
        <w:t xml:space="preserve">To overcome referral barriers in Sudan Khartoum, this Marketing Plan prioritizes:</w:t>
      </w:r>
    </w:p>
    <w:p>
      <w:pPr>
        <w:numPr>
          <w:ilvl w:val="0"/>
          <w:numId w:val="1004"/>
        </w:numPr>
        <w:pStyle w:val="Compact"/>
      </w:pPr>
      <w:r>
        <w:t xml:space="preserve">Exclusive service agreements with 15+ key Khartoum hospitals for same-day imaging reporting</w:t>
      </w:r>
    </w:p>
    <w:p>
      <w:pPr>
        <w:numPr>
          <w:ilvl w:val="0"/>
          <w:numId w:val="1004"/>
        </w:numPr>
        <w:pStyle w:val="Compact"/>
      </w:pPr>
      <w:r>
        <w:t xml:space="preserve">Co-branded wellness packages with corporate clients (e.g., SUDAPCO, Bank of Khartoum) including annual mammograms and bone density scans</w:t>
      </w:r>
    </w:p>
    <w:p>
      <w:pPr>
        <w:numPr>
          <w:ilvl w:val="0"/>
          <w:numId w:val="1004"/>
        </w:numPr>
        <w:pStyle w:val="Compact"/>
      </w:pPr>
      <w:r>
        <w:t xml:space="preserve">Participation in Sudan Medical Association events in Khartoum to position our Radiologist as a thought leader</w:t>
      </w:r>
    </w:p>
    <w:p>
      <w:pPr>
        <w:numPr>
          <w:ilvl w:val="0"/>
          <w:numId w:val="1004"/>
        </w:numPr>
        <w:pStyle w:val="Compact"/>
      </w:pPr>
      <w:r>
        <w:t xml:space="preserve">Complimentary training for clinic staff on proper imaging requisition protocols across Sudan Khartoum</w:t>
      </w:r>
    </w:p>
    <w:bookmarkEnd w:id="25"/>
    <w:bookmarkStart w:id="26" w:name="Xd1a4aa84a3edf1e861a8be1cd72966660108927"/>
    <w:p>
      <w:pPr>
        <w:pStyle w:val="Heading3"/>
      </w:pPr>
      <w:r>
        <w:t xml:space="preserve">Pillar 3: Community Trust Building (Sudan-Centric Approach)</w:t>
      </w:r>
    </w:p>
    <w:p>
      <w:pPr>
        <w:pStyle w:val="FirstParagraph"/>
      </w:pPr>
      <w:r>
        <w:t xml:space="preserve">Cultural sensitivity is non-negotiable in Sudan Khartoum's healthcare landscape. This Marketing Plan includes:</w:t>
      </w:r>
    </w:p>
    <w:p>
      <w:pPr>
        <w:numPr>
          <w:ilvl w:val="0"/>
          <w:numId w:val="1005"/>
        </w:numPr>
        <w:pStyle w:val="Compact"/>
      </w:pPr>
      <w:r>
        <w:t xml:space="preserve">Mobile imaging units serving remote Khartoum suburbs (e.g., Al-Mogran, Bab al-Nil) during Ramadan for increased accessibility</w:t>
      </w:r>
    </w:p>
    <w:p>
      <w:pPr>
        <w:numPr>
          <w:ilvl w:val="0"/>
          <w:numId w:val="1005"/>
        </w:numPr>
        <w:pStyle w:val="Compact"/>
      </w:pPr>
      <w:r>
        <w:t xml:space="preserve">Collaboration with Islamic charities (e.g., Sudan Red Crescent Society) for free cancer screening days targeting women in Khartoum</w:t>
      </w:r>
    </w:p>
    <w:p>
      <w:pPr>
        <w:numPr>
          <w:ilvl w:val="0"/>
          <w:numId w:val="1005"/>
        </w:numPr>
        <w:pStyle w:val="Compact"/>
      </w:pPr>
      <w:r>
        <w:t xml:space="preserve">Content developed in local dialects explaining radiology procedures, addressing Sudan-specific health concerns like schistosomiasis detection</w:t>
      </w:r>
    </w:p>
    <w:p>
      <w:pPr>
        <w:numPr>
          <w:ilvl w:val="0"/>
          <w:numId w:val="1005"/>
        </w:numPr>
        <w:pStyle w:val="Compact"/>
      </w:pPr>
      <w:r>
        <w:t xml:space="preserve">Annual "Khartoum Health Impact Report" showcasing service statistics and community benefits for transparent reputation building</w:t>
      </w:r>
    </w:p>
    <w:bookmarkEnd w:id="26"/>
    <w:bookmarkEnd w:id="27"/>
    <w:bookmarkStart w:id="28" w:name="X68cfe94944b1b50dc8e9b00bc49eaedc7cb2878"/>
    <w:p>
      <w:pPr>
        <w:pStyle w:val="Heading2"/>
      </w:pPr>
      <w:r>
        <w:t xml:space="preserve">Budget Allocation (Sudan Khartoum Specific)</w:t>
      </w:r>
    </w:p>
    <w:p>
      <w:pPr>
        <w:pStyle w:val="FirstParagraph"/>
      </w:pPr>
      <w:r>
        <w:t xml:space="preserve">Initial investment: $45,000 (USD) allocated as:</w:t>
      </w:r>
    </w:p>
    <w:p>
      <w:pPr>
        <w:numPr>
          <w:ilvl w:val="0"/>
          <w:numId w:val="1006"/>
        </w:numPr>
        <w:pStyle w:val="Compact"/>
      </w:pPr>
      <w:r>
        <w:t xml:space="preserve">55% Digital marketing campaigns targeting Sudan Khartoum demographics</w:t>
      </w:r>
    </w:p>
    <w:p>
      <w:pPr>
        <w:numPr>
          <w:ilvl w:val="0"/>
          <w:numId w:val="1006"/>
        </w:numPr>
        <w:pStyle w:val="Compact"/>
      </w:pPr>
      <w:r>
        <w:t xml:space="preserve">25% Community health initiatives (mobile units, free screenings)</w:t>
      </w:r>
    </w:p>
    <w:p>
      <w:pPr>
        <w:numPr>
          <w:ilvl w:val="0"/>
          <w:numId w:val="1006"/>
        </w:numPr>
        <w:pStyle w:val="Compact"/>
      </w:pPr>
      <w:r>
        <w:t xml:space="preserve">15% Strategic partnership development (hospital agreements, training)</w:t>
      </w:r>
    </w:p>
    <w:p>
      <w:pPr>
        <w:numPr>
          <w:ilvl w:val="0"/>
          <w:numId w:val="1006"/>
        </w:numPr>
        <w:pStyle w:val="Compact"/>
      </w:pPr>
      <w:r>
        <w:t xml:space="preserve">05% Branding/Content localization for Sudanese context</w:t>
      </w:r>
    </w:p>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Sudan Khartoum Focus Activities</w:t>
            </w:r>
          </w:p>
        </w:tc>
      </w:tr>
      <w:tr>
        <w:tc>
          <w:tcPr/>
          <w:p>
            <w:pPr>
              <w:pStyle w:val="Compact"/>
              <w:jc w:val="left"/>
            </w:pPr>
            <w:r>
              <w:t xml:space="preserve">Q1 2024</w:t>
            </w:r>
          </w:p>
        </w:tc>
        <w:tc>
          <w:tcPr/>
          <w:p>
            <w:pPr>
              <w:pStyle w:val="Compact"/>
              <w:jc w:val="left"/>
            </w:pPr>
            <w:r>
              <w:t xml:space="preserve">Finalize hospital MOUs; Launch Arabic digital platform; Begin mobile unit pilot in Omdurman</w:t>
            </w:r>
          </w:p>
        </w:tc>
      </w:tr>
      <w:tr>
        <w:tc>
          <w:tcPr/>
          <w:p>
            <w:pPr>
              <w:pStyle w:val="Compact"/>
              <w:jc w:val="left"/>
            </w:pPr>
            <w:r>
              <w:t xml:space="preserve">Q2 2024</w:t>
            </w:r>
          </w:p>
        </w:tc>
        <w:tc>
          <w:tcPr/>
          <w:p>
            <w:pPr>
              <w:pStyle w:val="Compact"/>
              <w:jc w:val="left"/>
            </w:pPr>
            <w:r>
              <w:t xml:space="preserve">Community screening campaign (5 cities across Khartoum); Inaugurate influencer partnerships</w:t>
            </w:r>
          </w:p>
        </w:tc>
      </w:tr>
      <w:tr>
        <w:tc>
          <w:tcPr/>
          <w:p>
            <w:pPr>
              <w:pStyle w:val="Compact"/>
              <w:jc w:val="left"/>
            </w:pPr>
            <w:r>
              <w:t xml:space="preserve">Q3 2024</w:t>
            </w:r>
          </w:p>
        </w:tc>
        <w:tc>
          <w:tcPr/>
          <w:p>
            <w:pPr>
              <w:pStyle w:val="Compact"/>
              <w:jc w:val="left"/>
            </w:pPr>
            <w:r>
              <w:t xml:space="preserve">Corporate wellness package rollouts; Publish first Khartoum Health Impact Report</w:t>
            </w:r>
          </w:p>
        </w:tc>
      </w:tr>
      <w:tr>
        <w:tc>
          <w:tcPr/>
          <w:p>
            <w:pPr>
              <w:pStyle w:val="Compact"/>
              <w:jc w:val="left"/>
            </w:pPr>
            <w:r>
              <w:t xml:space="preserve">Q4 2024</w:t>
            </w:r>
          </w:p>
        </w:tc>
        <w:tc>
          <w:tcPr/>
          <w:p>
            <w:pPr>
              <w:pStyle w:val="Compact"/>
              <w:jc w:val="left"/>
            </w:pPr>
            <w:r>
              <w:t xml:space="preserve">Evaluate referral metrics; Plan expansion to Khartoum East suburbs</w:t>
            </w:r>
          </w:p>
        </w:tc>
      </w:tr>
    </w:tbl>
    <w:bookmarkEnd w:id="29"/>
    <w:bookmarkStart w:id="30" w:name="success-metrics-reporting"/>
    <w:p>
      <w:pPr>
        <w:pStyle w:val="Heading2"/>
      </w:pPr>
      <w:r>
        <w:t xml:space="preserve">Success Metrics &amp; Reporting</w:t>
      </w:r>
    </w:p>
    <w:p>
      <w:pPr>
        <w:pStyle w:val="FirstParagraph"/>
      </w:pPr>
      <w:r>
        <w:t xml:space="preserve">We measure success through Sudan Khartoum-specific KPIs:</w:t>
      </w:r>
    </w:p>
    <w:p>
      <w:pPr>
        <w:numPr>
          <w:ilvl w:val="0"/>
          <w:numId w:val="1007"/>
        </w:numPr>
        <w:pStyle w:val="Compact"/>
      </w:pPr>
      <w:r>
        <w:rPr>
          <w:bCs/>
          <w:b/>
        </w:rPr>
        <w:t xml:space="preserve">Referral Growth:</w:t>
      </w:r>
      <w:r>
        <w:t xml:space="preserve"> </w:t>
      </w:r>
      <w:r>
        <w:t xml:space="preserve">Monthly tracking of hospital partnership volume (Target: 15+ by Q3)</w:t>
      </w:r>
    </w:p>
    <w:p>
      <w:pPr>
        <w:numPr>
          <w:ilvl w:val="0"/>
          <w:numId w:val="1007"/>
        </w:numPr>
        <w:pStyle w:val="Compact"/>
      </w:pPr>
      <w:r>
        <w:rPr>
          <w:bCs/>
          <w:b/>
        </w:rPr>
        <w:t xml:space="preserve">Community Impact:</w:t>
      </w:r>
      <w:r>
        <w:t xml:space="preserve"> </w:t>
      </w:r>
      <w:r>
        <w:t xml:space="preserve">Patients served in underserved Khartoum areas (Target: 2,000 free screenings in Year 1)</w:t>
      </w:r>
    </w:p>
    <w:p>
      <w:pPr>
        <w:numPr>
          <w:ilvl w:val="0"/>
          <w:numId w:val="1007"/>
        </w:numPr>
        <w:pStyle w:val="Compact"/>
      </w:pPr>
      <w:r>
        <w:rPr>
          <w:bCs/>
          <w:b/>
        </w:rPr>
        <w:t xml:space="preserve">Brand Recognition:</w:t>
      </w:r>
      <w:r>
        <w:t xml:space="preserve"> </w:t>
      </w:r>
      <w:r>
        <w:t xml:space="preserve">Social media sentiment analysis focusing on "Radiologist in Sudan Khartoum" mentions</w:t>
      </w:r>
    </w:p>
    <w:p>
      <w:pPr>
        <w:numPr>
          <w:ilvl w:val="0"/>
          <w:numId w:val="1007"/>
        </w:numPr>
        <w:pStyle w:val="Compact"/>
      </w:pPr>
      <w:r>
        <w:rPr>
          <w:bCs/>
          <w:b/>
        </w:rPr>
        <w:t xml:space="preserve">Operational Efficiency:</w:t>
      </w:r>
      <w:r>
        <w:t xml:space="preserve"> </w:t>
      </w:r>
      <w:r>
        <w:t xml:space="preserve">Average patient wait time (Target: Reduce from 42 to 15 minutes within 6 months)</w:t>
      </w:r>
    </w:p>
    <w:bookmarkEnd w:id="30"/>
    <w:bookmarkStart w:id="31" w:name="X710b760a051b7dc24bb6ec36585a98e90850221"/>
    <w:p>
      <w:pPr>
        <w:pStyle w:val="Heading2"/>
      </w:pPr>
      <w:r>
        <w:t xml:space="preserve">Conclusion: Sustainable Radiology Leadership in Sudan Khartoum</w:t>
      </w:r>
    </w:p>
    <w:p>
      <w:pPr>
        <w:pStyle w:val="FirstParagraph"/>
      </w:pPr>
      <w:r>
        <w:t xml:space="preserve">This Marketing Plan transforms our Radiologist's practice into the cornerstone of diagnostic excellence in Sudan Khartoum. By embedding community-centric solutions within a digital-first strategy, we address both immediate patient needs and systemic gaps in Sudan's healthcare ecosystem. Unlike generic marketing approaches, this plan leverages unique Khartoum demographics and cultural nuances to build unstoppable trust – positioning our Radiologist not merely as a service provider, but as the indispensable health partner for Sudan Khartoum's evolving medical landscape. The roadmap ensures measurable growth while fulfilling our mission: delivering life-saving diagnostic accuracy where it matters most.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Radiologist Services in Sudan Khartoum</dc:title>
  <dc:creator/>
  <dc:language>en</dc:language>
  <cp:keywords/>
  <dcterms:created xsi:type="dcterms:W3CDTF">2025-12-12T15:28:59Z</dcterms:created>
  <dcterms:modified xsi:type="dcterms:W3CDTF">2025-12-12T15:28:59Z</dcterms:modified>
</cp:coreProperties>
</file>

<file path=docProps/custom.xml><?xml version="1.0" encoding="utf-8"?>
<Properties xmlns="http://schemas.openxmlformats.org/officeDocument/2006/custom-properties" xmlns:vt="http://schemas.openxmlformats.org/officeDocument/2006/docPropsVTypes"/>
</file>