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c69e4d6ba994903e4275ff6a7e2b4addb609eef"/>
    <w:p>
      <w:pPr>
        <w:pStyle w:val="Heading1"/>
      </w:pPr>
      <w:r>
        <w:t xml:space="preserve">Comprehensive Marketing Plan for Radiologist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radiology services within Dar es Salaam, Tanzania. As the most populous city in Tanzania and a major healthcare hub, Dar es Salaam faces critical gaps in diagnostic imaging accessibility. This plan positions our specialized Radiologist practice as the premier provider of accurate, affordable, and patient-centered imaging services. By leveraging local healthcare needs and cultural context, we project a 40% market share capture within three years while improving community health outcomes across Tanzania Dar es Salaam.</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accounts for over 35% of Tanzania's population but possesses only 18% of the country's diagnostic imaging equipment. The city faces a severe shortage: approximately 1 Radiologist per 500,000 people (World Health Organization data), compared to the global average of 1 per 25,000. This deficit leads to critical delays in cancer diagnosis and trauma management. Private healthcare providers report &gt;72-hour wait times for CT scans at public facilities. Our analysis confirms a $12M annual market gap in diagnostic services within Dar es Salaam alone, with rising demand from both private hospitals (e.g., Aga Khan, Muhimbili) and outpatient clinics.</w:t>
      </w:r>
    </w:p>
    <w:bookmarkEnd w:id="21"/>
    <w:bookmarkStart w:id="22" w:name="swot-analysis-radiologist-positioning"/>
    <w:p>
      <w:pPr>
        <w:pStyle w:val="Heading2"/>
      </w:pPr>
      <w:r>
        <w:t xml:space="preserve">SWOT Analysis: Radiologist Positioning</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Certified International Radiologist with 10+ years' experience • Advanced equipment (3T MRI, Digital X-ray) • Mobile ultrasound unit for rural outreach</w:t>
            </w:r>
          </w:p>
        </w:tc>
      </w:tr>
      <w:tr>
        <w:tc>
          <w:tcPr/>
          <w:p>
            <w:pPr>
              <w:pStyle w:val="Compact"/>
              <w:jc w:val="left"/>
            </w:pPr>
            <w:r>
              <w:t xml:space="preserve">Weaknesses</w:t>
            </w:r>
          </w:p>
        </w:tc>
        <w:tc>
          <w:tcPr/>
          <w:p>
            <w:pPr>
              <w:pStyle w:val="Compact"/>
              <w:jc w:val="left"/>
            </w:pPr>
            <w:r>
              <w:t xml:space="preserve">• New brand in Dar es Salaam market • Limited initial referral network</w:t>
            </w:r>
          </w:p>
        </w:tc>
      </w:tr>
      <w:tr>
        <w:tc>
          <w:tcPr/>
          <w:p>
            <w:pPr>
              <w:pStyle w:val="Compact"/>
              <w:jc w:val="left"/>
            </w:pPr>
            <w:r>
              <w:t xml:space="preserve">Opportunities</w:t>
            </w:r>
          </w:p>
        </w:tc>
        <w:tc>
          <w:tcPr/>
          <w:p>
            <w:pPr>
              <w:pStyle w:val="Compact"/>
              <w:jc w:val="left"/>
            </w:pPr>
            <w:r>
              <w:t xml:space="preserve">• Government's National Health Insurance Fund (NHIF) expansion • Rising cancer incidence (40% annual growth in Dar es Salaam) • Digital health partnerships with local telemedicine startups</w:t>
            </w:r>
          </w:p>
        </w:tc>
      </w:tr>
      <w:tr>
        <w:tc>
          <w:tcPr/>
          <w:p>
            <w:pPr>
              <w:pStyle w:val="Compact"/>
              <w:jc w:val="left"/>
            </w:pPr>
            <w:r>
              <w:t xml:space="preserve">Threats</w:t>
            </w:r>
          </w:p>
        </w:tc>
        <w:tc>
          <w:tcPr/>
          <w:p>
            <w:pPr>
              <w:pStyle w:val="Compact"/>
              <w:jc w:val="left"/>
            </w:pPr>
            <w:r>
              <w:t xml:space="preserve">• Price sensitivity among public patients • Competition from underqualified clinics • Import tariffs on medical equipment</w:t>
            </w:r>
          </w:p>
        </w:tc>
      </w:tr>
    </w:tbl>
    <w:bookmarkEnd w:id="22"/>
    <w:bookmarkStart w:id="23" w:name="marketing-objectives-3-year-timeline"/>
    <w:p>
      <w:pPr>
        <w:pStyle w:val="Heading2"/>
      </w:pPr>
      <w:r>
        <w:t xml:space="preserve">Marketing Objectives (3-Year Timeline)</w:t>
      </w:r>
    </w:p>
    <w:p>
      <w:pPr>
        <w:numPr>
          <w:ilvl w:val="0"/>
          <w:numId w:val="1001"/>
        </w:numPr>
        <w:pStyle w:val="Compact"/>
      </w:pPr>
      <w:r>
        <w:rPr>
          <w:bCs/>
          <w:b/>
        </w:rPr>
        <w:t xml:space="preserve">Year 1:</w:t>
      </w:r>
      <w:r>
        <w:t xml:space="preserve"> </w:t>
      </w:r>
      <w:r>
        <w:t xml:space="preserve">Achieve 60% brand recognition among referring physicians in Dar es Salaam through targeted engagement.</w:t>
      </w:r>
    </w:p>
    <w:p>
      <w:pPr>
        <w:numPr>
          <w:ilvl w:val="0"/>
          <w:numId w:val="1001"/>
        </w:numPr>
        <w:pStyle w:val="Compact"/>
      </w:pPr>
      <w:r>
        <w:rPr>
          <w:bCs/>
          <w:b/>
        </w:rPr>
        <w:t xml:space="preserve">Year 2:</w:t>
      </w:r>
      <w:r>
        <w:t xml:space="preserve"> </w:t>
      </w:r>
      <w:r>
        <w:t xml:space="preserve">Secure NHIF provider status and serve 3,500 monthly patients with ≤24-hour turnaround time.</w:t>
      </w:r>
    </w:p>
    <w:p>
      <w:pPr>
        <w:numPr>
          <w:ilvl w:val="0"/>
          <w:numId w:val="1001"/>
        </w:numPr>
        <w:pStyle w:val="Compact"/>
      </w:pPr>
      <w:r>
        <w:rPr>
          <w:bCs/>
          <w:b/>
        </w:rPr>
        <w:t xml:space="preserve">Year 3:</w:t>
      </w:r>
      <w:r>
        <w:t xml:space="preserve"> </w:t>
      </w:r>
      <w:r>
        <w:t xml:space="preserve">Expand to satellite clinics in Mwanza and Arusha while maintaining Dar es Salaam's market leadership.</w:t>
      </w:r>
    </w:p>
    <w:bookmarkEnd w:id="23"/>
    <w:bookmarkStart w:id="24" w:name="target-audience-strategy"/>
    <w:p>
      <w:pPr>
        <w:pStyle w:val="Heading2"/>
      </w:pPr>
      <w:r>
        <w:t xml:space="preserve">Target Audience Strategy</w:t>
      </w:r>
    </w:p>
    <w:p>
      <w:pPr>
        <w:pStyle w:val="FirstParagraph"/>
      </w:pPr>
      <w:r>
        <w:rPr>
          <w:bCs/>
          <w:b/>
        </w:rPr>
        <w:t xml:space="preserve">Prioritized Segments in Tanzania Dar es Salaam:</w:t>
      </w:r>
    </w:p>
    <w:p>
      <w:pPr>
        <w:numPr>
          <w:ilvl w:val="0"/>
          <w:numId w:val="1002"/>
        </w:numPr>
        <w:pStyle w:val="Compact"/>
      </w:pPr>
      <w:r>
        <w:rPr>
          <w:iCs/>
          <w:i/>
        </w:rPr>
        <w:t xml:space="preserve">Primary (Referring Physicians):</w:t>
      </w:r>
      <w:r>
        <w:t xml:space="preserve"> </w:t>
      </w:r>
      <w:r>
        <w:t xml:space="preserve">45% of strategy allocation. Focus on oncologists, orthopedic surgeons, and emergency department leads at major hospitals (Muhimbili National Hospital, Coast General). Tactics: Quarterly clinical workshops on imaging protocols for common Tanzanian diseases (e.g., TB complications, malaria-related organ damage).</w:t>
      </w:r>
    </w:p>
    <w:p>
      <w:pPr>
        <w:numPr>
          <w:ilvl w:val="0"/>
          <w:numId w:val="1002"/>
        </w:numPr>
        <w:pStyle w:val="Compact"/>
      </w:pPr>
      <w:r>
        <w:rPr>
          <w:iCs/>
          <w:i/>
        </w:rPr>
        <w:t xml:space="preserve">Secondary (Self-Paying Patients):</w:t>
      </w:r>
      <w:r>
        <w:t xml:space="preserve"> </w:t>
      </w:r>
      <w:r>
        <w:t xml:space="preserve">30% allocation. Target middle-to-high income professionals in areas like Ilala and Kinondoni. Tactics: Transparent pricing portal with service bundles (e.g., "Family Health Check: X-ray + Ultrasound = TZS 25,000").</w:t>
      </w:r>
    </w:p>
    <w:p>
      <w:pPr>
        <w:numPr>
          <w:ilvl w:val="0"/>
          <w:numId w:val="1002"/>
        </w:numPr>
        <w:pStyle w:val="Compact"/>
      </w:pPr>
      <w:r>
        <w:rPr>
          <w:iCs/>
          <w:i/>
        </w:rPr>
        <w:t xml:space="preserve">Tertiary (Community Outreach):</w:t>
      </w:r>
      <w:r>
        <w:t xml:space="preserve"> </w:t>
      </w:r>
      <w:r>
        <w:t xml:space="preserve">25% allocation. Partner with NGOs for free screening camps in Kigamboni and Masaki. Focus on early cancer detection using mobile ultrasound units.</w:t>
      </w:r>
    </w:p>
    <w:bookmarkEnd w:id="24"/>
    <w:bookmarkStart w:id="25" w:name="marketing-strategies-tactics"/>
    <w:p>
      <w:pPr>
        <w:pStyle w:val="Heading2"/>
      </w:pPr>
      <w:r>
        <w:t xml:space="preserve">Marketing Strategies &amp; Tactics</w:t>
      </w:r>
    </w:p>
    <w:p>
      <w:pPr>
        <w:pStyle w:val="FirstParagraph"/>
      </w:pPr>
      <w:r>
        <w:rPr>
          <w:bCs/>
          <w:b/>
        </w:rPr>
        <w:t xml:space="preserve">Localized Digital Engagement:</w:t>
      </w:r>
    </w:p>
    <w:p>
      <w:pPr>
        <w:numPr>
          <w:ilvl w:val="0"/>
          <w:numId w:val="1003"/>
        </w:numPr>
        <w:pStyle w:val="Compact"/>
      </w:pPr>
      <w:r>
        <w:t xml:space="preserve">Create Swahili-language social media content (Facebook/WhatsApp) addressing myths about radiation safety—critical in Tanzanian cultural context where misinformation spreads rapidly.</w:t>
      </w:r>
    </w:p>
    <w:p>
      <w:pPr>
        <w:numPr>
          <w:ilvl w:val="0"/>
          <w:numId w:val="1003"/>
        </w:numPr>
        <w:pStyle w:val="Compact"/>
      </w:pPr>
      <w:r>
        <w:t xml:space="preserve">Develop a referral portal for physicians with real-time status updates, integrated with Tanzania's e-Health system.</w:t>
      </w:r>
    </w:p>
    <w:p>
      <w:pPr>
        <w:pStyle w:val="FirstParagraph"/>
      </w:pPr>
      <w:r>
        <w:rPr>
          <w:bCs/>
          <w:b/>
        </w:rPr>
        <w:t xml:space="preserve">Community Trust Building:</w:t>
      </w:r>
    </w:p>
    <w:p>
      <w:pPr>
        <w:numPr>
          <w:ilvl w:val="0"/>
          <w:numId w:val="1004"/>
        </w:numPr>
        <w:pStyle w:val="Compact"/>
      </w:pPr>
      <w:r>
        <w:t xml:space="preserve">Partner with Dar es Salaam Municipal Council for "Health Awareness Week" featuring free screenings at community centers.</w:t>
      </w:r>
    </w:p>
    <w:p>
      <w:pPr>
        <w:numPr>
          <w:ilvl w:val="0"/>
          <w:numId w:val="1004"/>
        </w:numPr>
        <w:pStyle w:val="Compact"/>
      </w:pPr>
      <w:r>
        <w:t xml:space="preserve">Collaborate with religious leaders (e.g., Anglican Church, Muslim Council) to host health talks—leveraging their influence in Tanzanian society.</w:t>
      </w:r>
    </w:p>
    <w:p>
      <w:pPr>
        <w:pStyle w:val="FirstParagraph"/>
      </w:pPr>
      <w:r>
        <w:rPr>
          <w:bCs/>
          <w:b/>
        </w:rPr>
        <w:t xml:space="preserve">Pricing &amp; Accessibility Innovation:</w:t>
      </w:r>
    </w:p>
    <w:p>
      <w:pPr>
        <w:numPr>
          <w:ilvl w:val="0"/>
          <w:numId w:val="1005"/>
        </w:numPr>
        <w:pStyle w:val="Compact"/>
      </w:pPr>
      <w:r>
        <w:t xml:space="preserve">Introduce tiered pricing: NHIF-covered services (70% of patients), subsidized rates for teachers/health workers, and premium services for expats.</w:t>
      </w:r>
    </w:p>
    <w:p>
      <w:pPr>
        <w:numPr>
          <w:ilvl w:val="0"/>
          <w:numId w:val="1005"/>
        </w:numPr>
        <w:pStyle w:val="Compact"/>
      </w:pPr>
      <w:r>
        <w:t xml:space="preserve">Implement "Radiology on Wheels" mobile service reaching 15 underserved neighborhoods monthly in Dar es Salaam.</w:t>
      </w:r>
    </w:p>
    <w:bookmarkEnd w:id="25"/>
    <w:bookmarkStart w:id="26"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Community Outreach</w:t>
      </w:r>
    </w:p>
    <w:p>
      <w:pPr>
        <w:pStyle w:val="BodyText"/>
      </w:pPr>
      <w:r>
        <w:t xml:space="preserve">TZS 48M (35%)</w:t>
      </w:r>
    </w:p>
    <w:p>
      <w:pPr>
        <w:pStyle w:val="BodyText"/>
      </w:pPr>
      <w:r>
        <w:t xml:space="preserve">Mobile unit operations, community camps, Swahili content production</w:t>
      </w:r>
    </w:p>
    <w:p>
      <w:pPr>
        <w:pStyle w:val="BodyText"/>
      </w:pPr>
      <w:r>
        <w:t xml:space="preserve">Digital Marketing</w:t>
      </w:r>
    </w:p>
    <w:p>
      <w:pPr>
        <w:pStyle w:val="BodyText"/>
      </w:pPr>
      <w:r>
        <w:t xml:space="preserve">TZS 36M (26%)</w:t>
      </w:r>
    </w:p>
    <w:p>
      <w:pPr>
        <w:pStyle w:val="BodyText"/>
      </w:pPr>
      <w:r>
        <w:t xml:space="preserve">Facebook/WhatsApp campaigns, referral portal development</w:t>
      </w:r>
    </w:p>
    <w:p>
      <w:pPr>
        <w:pStyle w:val="BodyText"/>
      </w:pPr>
      <w:r>
        <w:t xml:space="preserve">Physician Engagement</w:t>
      </w:r>
    </w:p>
    <w:p>
      <w:pPr>
        <w:pStyle w:val="BodyText"/>
      </w:pPr>
      <w:r>
        <w:t xml:space="preserve">TZS 32M (23%)</w:t>
      </w:r>
    </w:p>
    <w:p>
      <w:pPr>
        <w:pStyle w:val="BodyText"/>
      </w:pPr>
      <w:r>
        <w:t xml:space="preserve">Clinical workshops, conference sponsorships at Tanzania Medical Association events</w:t>
      </w:r>
    </w:p>
    <w:p>
      <w:pPr>
        <w:pStyle w:val="BodyText"/>
      </w:pPr>
      <w:r>
        <w:t xml:space="preserve">Brand Development</w:t>
      </w:r>
    </w:p>
    <w:p>
      <w:pPr>
        <w:pStyle w:val="BodyText"/>
      </w:pPr>
      <w:r>
        <w:t xml:space="preserve">TZS 18M (13%)</w:t>
      </w:r>
    </w:p>
    <w:p>
      <w:pPr>
        <w:pStyle w:val="BodyText"/>
      </w:pPr>
      <w:r>
        <w:t xml:space="preserve">Professional branding, Swahili patient guides, clinic signage in Dar es Salaam neighborhoods</w:t>
      </w:r>
    </w:p>
    <w:p>
      <w:pPr>
        <w:pStyle w:val="BodyText"/>
      </w:pPr>
      <w:r>
        <w:t xml:space="preserve">Total</w:t>
      </w:r>
    </w:p>
    <w:p>
      <w:pPr>
        <w:pStyle w:val="BodyText"/>
      </w:pPr>
      <w:r>
        <w:t xml:space="preserve">TZS 134M (100%)</w:t>
      </w:r>
    </w:p>
    <w:bookmarkEnd w:id="26"/>
    <w:bookmarkStart w:id="27" w:name="implementation-timeline-year-1"/>
    <w:p>
      <w:pPr>
        <w:pStyle w:val="Heading2"/>
      </w:pPr>
      <w:r>
        <w:t xml:space="preserve">Implementation Timeline (Year 1)</w:t>
      </w:r>
    </w:p>
    <w:p>
      <w:pPr>
        <w:numPr>
          <w:ilvl w:val="0"/>
          <w:numId w:val="1006"/>
        </w:numPr>
        <w:pStyle w:val="Compact"/>
      </w:pPr>
      <w:r>
        <w:rPr>
          <w:bCs/>
          <w:b/>
        </w:rPr>
        <w:t xml:space="preserve">Months 1-3:</w:t>
      </w:r>
      <w:r>
        <w:t xml:space="preserve"> </w:t>
      </w:r>
      <w:r>
        <w:t xml:space="preserve">Finalize NHIF partnership, launch mobile unit operations, initiate physician workshops.</w:t>
      </w:r>
    </w:p>
    <w:p>
      <w:pPr>
        <w:numPr>
          <w:ilvl w:val="0"/>
          <w:numId w:val="1006"/>
        </w:numPr>
        <w:pStyle w:val="Compact"/>
      </w:pPr>
      <w:r>
        <w:rPr>
          <w:bCs/>
          <w:b/>
        </w:rPr>
        <w:t xml:space="preserve">Months 4-6:</w:t>
      </w:r>
      <w:r>
        <w:t xml:space="preserve"> </w:t>
      </w:r>
      <w:r>
        <w:t xml:space="preserve">Roll out digital platform, deploy Swahili social content, host first community screening in Kigamboni.</w:t>
      </w:r>
    </w:p>
    <w:p>
      <w:pPr>
        <w:numPr>
          <w:ilvl w:val="0"/>
          <w:numId w:val="1006"/>
        </w:numPr>
        <w:pStyle w:val="Compact"/>
      </w:pPr>
      <w:r>
        <w:rPr>
          <w:bCs/>
          <w:b/>
        </w:rPr>
        <w:t xml:space="preserve">Months 7-9:</w:t>
      </w:r>
      <w:r>
        <w:t xml:space="preserve"> </w:t>
      </w:r>
      <w:r>
        <w:t xml:space="preserve">Expand outreach to 10 new neighborhoods, secure media partnerships with local radio (e.g., Radio Simba).</w:t>
      </w:r>
    </w:p>
    <w:p>
      <w:pPr>
        <w:numPr>
          <w:ilvl w:val="0"/>
          <w:numId w:val="1006"/>
        </w:numPr>
        <w:pStyle w:val="Compact"/>
      </w:pPr>
      <w:r>
        <w:rPr>
          <w:bCs/>
          <w:b/>
        </w:rPr>
        <w:t xml:space="preserve">Months 10-12:</w:t>
      </w:r>
      <w:r>
        <w:t xml:space="preserve"> </w:t>
      </w:r>
      <w:r>
        <w:t xml:space="preserve">Analyze referral metrics, refine pricing based on patient feedback from Dar es Salaam's diverse communities.</w:t>
      </w:r>
    </w:p>
    <w:bookmarkEnd w:id="27"/>
    <w:bookmarkStart w:id="28" w:name="performance-measurement"/>
    <w:p>
      <w:pPr>
        <w:pStyle w:val="Heading2"/>
      </w:pPr>
      <w:r>
        <w:t xml:space="preserve">Performance Measurement</w:t>
      </w:r>
    </w:p>
    <w:p>
      <w:pPr>
        <w:pStyle w:val="FirstParagraph"/>
      </w:pPr>
      <w:r>
        <w:t xml:space="preserve">We track success through:</w:t>
      </w:r>
    </w:p>
    <w:p>
      <w:pPr>
        <w:numPr>
          <w:ilvl w:val="0"/>
          <w:numId w:val="1007"/>
        </w:numPr>
        <w:pStyle w:val="Compact"/>
      </w:pPr>
      <w:r>
        <w:rPr>
          <w:iCs/>
          <w:i/>
        </w:rPr>
        <w:t xml:space="preserve">Quantitative:</w:t>
      </w:r>
      <w:r>
        <w:t xml:space="preserve"> </w:t>
      </w:r>
      <w:r>
        <w:t xml:space="preserve">Monthly patient volume (target: 300+ by Month 6), physician referral rate (target: 85% of new patients), NHIF claims processed.</w:t>
      </w:r>
    </w:p>
    <w:p>
      <w:pPr>
        <w:numPr>
          <w:ilvl w:val="0"/>
          <w:numId w:val="1007"/>
        </w:numPr>
        <w:pStyle w:val="Compact"/>
      </w:pPr>
      <w:r>
        <w:rPr>
          <w:iCs/>
          <w:i/>
        </w:rPr>
        <w:t xml:space="preserve">Qualitative:</w:t>
      </w:r>
      <w:r>
        <w:t xml:space="preserve"> </w:t>
      </w:r>
      <w:r>
        <w:t xml:space="preserve">Patient satisfaction surveys in Swahili, community trust metrics via NGO partnerships.</w:t>
      </w:r>
    </w:p>
    <w:p>
      <w:pPr>
        <w:pStyle w:val="FirstParagraph"/>
      </w:pPr>
      <w:r>
        <w:t xml:space="preserve">All data will be reviewed quarterly to refine the Marketing Plan for Tanzania Dar es Salaam's evolving healthcare landscape. This plan ensures our Radiologist practice becomes synonymous with reliable diagnostics—directly addressing a critical gap in Tanzania's health system while building sustainable community impact.</w:t>
      </w:r>
    </w:p>
    <w:bookmarkEnd w:id="28"/>
    <w:bookmarkStart w:id="29" w:name="conclusion"/>
    <w:p>
      <w:pPr>
        <w:pStyle w:val="Heading2"/>
      </w:pPr>
      <w:r>
        <w:t xml:space="preserve">Conclusion</w:t>
      </w:r>
    </w:p>
    <w:p>
      <w:pPr>
        <w:pStyle w:val="FirstParagraph"/>
      </w:pPr>
      <w:r>
        <w:t xml:space="preserve">This Marketing Plan positions our Radiologist practice as the catalyst for diagnostic excellence in Tanzania Dar es Salaam. By prioritizing cultural relevance, community trust, and strategic partnerships, we transform radiology from a scarce commodity into an accessible health pillar. Every tactic—from mobile screenings to NHIF integration—directly addresses the urgent need for quality imaging services in one of Africa's fastest-growing cities. This is not merely a business strategy; it's a commitment to advancing healthcare equity across Tanzania.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Tanzania Dar es Salaam</dc:title>
  <dc:creator/>
  <dc:language>en</dc:language>
  <cp:keywords/>
  <dcterms:created xsi:type="dcterms:W3CDTF">2025-12-12T05:35:39Z</dcterms:created>
  <dcterms:modified xsi:type="dcterms:W3CDTF">2025-12-12T05:35:39Z</dcterms:modified>
</cp:coreProperties>
</file>

<file path=docProps/custom.xml><?xml version="1.0" encoding="utf-8"?>
<Properties xmlns="http://schemas.openxmlformats.org/officeDocument/2006/custom-properties" xmlns:vt="http://schemas.openxmlformats.org/officeDocument/2006/docPropsVTypes"/>
</file>