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28" w:name="X1f9e2ffa359e65b6a5cbe576a735ce16703a97e"/>
    <w:p>
      <w:pPr>
        <w:pStyle w:val="Heading1"/>
      </w:pPr>
      <w:r>
        <w:t xml:space="preserve">Comprehensive Marketing Plan for Radiology Services: Establishing a Leading Radiologist Practice in Kampala, Uganda</w:t>
      </w:r>
    </w:p>
    <w:bookmarkStart w:id="20" w:name="executive-summary"/>
    <w:p>
      <w:pPr>
        <w:pStyle w:val="Heading2"/>
      </w:pPr>
      <w:r>
        <w:t xml:space="preserve">Executive Summary</w:t>
      </w:r>
    </w:p>
    <w:p>
      <w:pPr>
        <w:pStyle w:val="FirstParagraph"/>
      </w:pPr>
      <w:r>
        <w:t xml:space="preserve">This Marketing Plan outlines a strategic roadmap for establishing and growing a high-quality, accessible radiology practice in Kampala, Uganda. With a critical shortage of certified Radiologists across Uganda—estimated at only 1 per 500,000 people compared to global standards—the need for specialized imaging services is acute. Our initiative targets to position our</w:t>
      </w:r>
      <w:r>
        <w:t xml:space="preserve"> </w:t>
      </w:r>
      <w:r>
        <w:rPr>
          <w:bCs/>
          <w:b/>
        </w:rPr>
        <w:t xml:space="preserve">Radiologist</w:t>
      </w:r>
      <w:r>
        <w:t xml:space="preserve"> </w:t>
      </w:r>
      <w:r>
        <w:t xml:space="preserve">practice as the trusted provider in Kampala, delivering timely, accurate diagnostic imaging services that directly address gaps in Uganda's healthcare system. This plan details market opportunities, target audience segmentation, service differentiation, and actionable strategies tailored to the unique challenges and demographics of Kampala. Our mission is to improve patient outcomes through advanced radiology while building a sustainable business within Uganda's evolving healthcare landscape.</w:t>
      </w:r>
    </w:p>
    <w:bookmarkEnd w:id="20"/>
    <w:bookmarkStart w:id="21" w:name="X2fad228de929ed39bbb4f0fc460068e5e538928"/>
    <w:p>
      <w:pPr>
        <w:pStyle w:val="Heading2"/>
      </w:pPr>
      <w:r>
        <w:t xml:space="preserve">Situation Analysis: Radiologist Services in Uganda Kampala</w:t>
      </w:r>
    </w:p>
    <w:p>
      <w:pPr>
        <w:pStyle w:val="FirstParagraph"/>
      </w:pPr>
      <w:r>
        <w:t xml:space="preserve">Kampala, as Uganda's economic hub and home to over 5 million residents, faces significant strain on its healthcare infrastructure. Public facilities like Mulago National Referral Hospital are severely overcrowded, leading to diagnostic delays that compromise patient care. Private radiology services exist but often lack sufficient certified</w:t>
      </w:r>
      <w:r>
        <w:t xml:space="preserve"> </w:t>
      </w:r>
      <w:r>
        <w:rPr>
          <w:bCs/>
          <w:b/>
        </w:rPr>
        <w:t xml:space="preserve">Radiologist</w:t>
      </w:r>
      <w:r>
        <w:t xml:space="preserve"> </w:t>
      </w:r>
      <w:r>
        <w:t xml:space="preserve">oversight, resulting in inconsistent quality and misdiagnoses. A 2023 Uganda Medical Association report highlighted that 68% of patients in urban centers experience delays exceeding 48 hours for critical imaging, directly impacting treatment efficacy. Crucially, Kampala's population includes a growing middle class with rising health awareness but limited financial capacity for premium services—a gap we aim to fill. The Uganda Radiological Society (URS) actively advocates for improved standards, creating a favorable environment for our entry as an accredited provider. Key competitors include hospital-based imaging units and a few private clinics, but none offer the integrated patient journey we propose: from seamless referral coordination to rapid report delivery within 24 hours.</w:t>
      </w:r>
    </w:p>
    <w:bookmarkEnd w:id="21"/>
    <w:bookmarkStart w:id="22" w:name="goals-objectives"/>
    <w:p>
      <w:pPr>
        <w:pStyle w:val="Heading2"/>
      </w:pPr>
      <w:r>
        <w:t xml:space="preserve">Goals &amp; Objectives</w:t>
      </w:r>
    </w:p>
    <w:p>
      <w:pPr>
        <w:numPr>
          <w:ilvl w:val="0"/>
          <w:numId w:val="1001"/>
        </w:numPr>
        <w:pStyle w:val="Compact"/>
      </w:pPr>
      <w:r>
        <w:rPr>
          <w:bCs/>
          <w:b/>
        </w:rPr>
        <w:t xml:space="preserve">Short-term (Year 1):</w:t>
      </w:r>
      <w:r>
        <w:t xml:space="preserve"> </w:t>
      </w:r>
      <w:r>
        <w:t xml:space="preserve">Achieve 75% brand recognition among Kampala-based primary care physicians and secure partnerships with 15 clinics/hospitals. Attain a patient base of 300 monthly imaging procedures.</w:t>
      </w:r>
    </w:p>
    <w:p>
      <w:pPr>
        <w:numPr>
          <w:ilvl w:val="0"/>
          <w:numId w:val="1001"/>
        </w:numPr>
        <w:pStyle w:val="Compact"/>
      </w:pPr>
      <w:r>
        <w:rPr>
          <w:bCs/>
          <w:b/>
        </w:rPr>
        <w:t xml:space="preserve">Mid-term (Years 2-3):</w:t>
      </w:r>
      <w:r>
        <w:t xml:space="preserve"> </w:t>
      </w:r>
      <w:r>
        <w:t xml:space="preserve">Become the preferred radiology provider for Uganda's top-tier private hospitals; expand to include mobile ultrasound services in satellite clinics across Kampala suburbs (e.g., Nakawa, Kawempe).</w:t>
      </w:r>
    </w:p>
    <w:p>
      <w:pPr>
        <w:numPr>
          <w:ilvl w:val="0"/>
          <w:numId w:val="1001"/>
        </w:numPr>
        <w:pStyle w:val="Compact"/>
      </w:pPr>
      <w:r>
        <w:rPr>
          <w:bCs/>
          <w:b/>
        </w:rPr>
        <w:t xml:space="preserve">Long-term (Year 5):</w:t>
      </w:r>
      <w:r>
        <w:t xml:space="preserve"> </w:t>
      </w:r>
      <w:r>
        <w:t xml:space="preserve">Establish a network of 3 accredited Radiologist-led centers across Kampala with a 40% market share in premium diagnostic imaging services.</w:t>
      </w:r>
    </w:p>
    <w:bookmarkEnd w:id="22"/>
    <w:bookmarkStart w:id="23" w:name="target-audience"/>
    <w:p>
      <w:pPr>
        <w:pStyle w:val="Heading2"/>
      </w:pPr>
      <w:r>
        <w:t xml:space="preserve">Target Audience</w:t>
      </w:r>
    </w:p>
    <w:p>
      <w:pPr>
        <w:pStyle w:val="FirstParagraph"/>
      </w:pPr>
      <w:r>
        <w:t xml:space="preserve">We prioritize three core segments within Uganda Kampala:</w:t>
      </w:r>
    </w:p>
    <w:p>
      <w:pPr>
        <w:numPr>
          <w:ilvl w:val="0"/>
          <w:numId w:val="1002"/>
        </w:numPr>
        <w:pStyle w:val="Compact"/>
      </w:pPr>
      <w:r>
        <w:rPr>
          <w:bCs/>
          <w:b/>
        </w:rPr>
        <w:t xml:space="preserve">Primary Care Physicians (PCPs):</w:t>
      </w:r>
      <w:r>
        <w:t xml:space="preserve"> </w:t>
      </w:r>
      <w:r>
        <w:t xml:space="preserve">The backbone of Kampala's outpatient system. They urgently need reliable imaging partners to reduce patient loss due to diagnostic delays. We will offer streamlined referral portals and guaranteed turnaround times.</w:t>
      </w:r>
    </w:p>
    <w:p>
      <w:pPr>
        <w:numPr>
          <w:ilvl w:val="0"/>
          <w:numId w:val="1002"/>
        </w:numPr>
        <w:pStyle w:val="Compact"/>
      </w:pPr>
      <w:r>
        <w:rPr>
          <w:bCs/>
          <w:b/>
        </w:rPr>
        <w:t xml:space="preserve">Private Hospital Administrators:</w:t>
      </w:r>
      <w:r>
        <w:t xml:space="preserve"> </w:t>
      </w:r>
      <w:r>
        <w:t xml:space="preserve">Facilities like International Hospital Kampala or Nsambya Health Center seek high-quality, compliant radiology services to enhance their accreditation status. Our value proposition includes full compliance with Uganda National Medical Association (UNMA) standards and reduced liability through certified interpretations.</w:t>
      </w:r>
    </w:p>
    <w:p>
      <w:pPr>
        <w:numPr>
          <w:ilvl w:val="0"/>
          <w:numId w:val="1002"/>
        </w:numPr>
        <w:pStyle w:val="Compact"/>
      </w:pPr>
      <w:r>
        <w:rPr>
          <w:bCs/>
          <w:b/>
        </w:rPr>
        <w:t xml:space="preserve">Health-Conscious Urban Patients:</w:t>
      </w:r>
      <w:r>
        <w:t xml:space="preserve"> </w:t>
      </w:r>
      <w:r>
        <w:t xml:space="preserve">Affluent residents and expatriates willing to pay for speed and accuracy. We will emphasize accessibility via mobile booking, multilingual staff, and transparent pricing—addressing a key pain point: the lack of clear cost structures in Uganda's radiology market.</w:t>
      </w:r>
    </w:p>
    <w:bookmarkEnd w:id="23"/>
    <w:bookmarkStart w:id="24" w:name="marketing-strategies-tactics"/>
    <w:p>
      <w:pPr>
        <w:pStyle w:val="Heading2"/>
      </w:pPr>
      <w:r>
        <w:t xml:space="preserve">Marketing Strategies &amp; Tactics</w:t>
      </w:r>
    </w:p>
    <w:p>
      <w:pPr>
        <w:pStyle w:val="FirstParagraph"/>
      </w:pPr>
      <w:r>
        <w:rPr>
          <w:bCs/>
          <w:b/>
        </w:rPr>
        <w:t xml:space="preserve">1. Service Differentiation:</w:t>
      </w:r>
      <w:r>
        <w:t xml:space="preserve"> </w:t>
      </w:r>
      <w:r>
        <w:t xml:space="preserve">Position our practice as the only one in Kampala offering 24-hour emergency imaging for trauma cases and dedicated breast/abdominal imaging protocols developed with local cancer epidemiology data. All reports will be signed by a certified Radiologist (not just technicians), resolving trust issues common in the market.</w:t>
      </w:r>
    </w:p>
    <w:p>
      <w:pPr>
        <w:pStyle w:val="BodyText"/>
      </w:pPr>
      <w:r>
        <w:rPr>
          <w:bCs/>
          <w:b/>
        </w:rPr>
        <w:t xml:space="preserve">2. Strategic Partnerships:</w:t>
      </w:r>
      <w:r>
        <w:t xml:space="preserve"> </w:t>
      </w:r>
      <w:r>
        <w:t xml:space="preserve">Forge alliances with Kampala-based entities like AMREF Health Africa for community health worker referrals and Uganda Cancer Institute (UCI) for oncology imaging collaborations. This builds credibility and expands reach into underserved communities.</w:t>
      </w:r>
    </w:p>
    <w:p>
      <w:pPr>
        <w:pStyle w:val="BodyText"/>
      </w:pPr>
      <w:r>
        <w:rPr>
          <w:bCs/>
          <w:b/>
        </w:rPr>
        <w:t xml:space="preserve">3. Digital &amp; Community Engagement:</w:t>
      </w:r>
      <w:r>
        <w:t xml:space="preserve"> </w:t>
      </w:r>
      <w:r>
        <w:t xml:space="preserve">- Launch a WhatsApp-based appointment system (highly accessible in Kampala) with automated reminders.</w:t>
      </w:r>
      <w:r>
        <w:t xml:space="preserve"> </w:t>
      </w:r>
      <w:r>
        <w:t xml:space="preserve">- Host free monthly "Radiology Health Talks" at community centers (e.g., Kira Town, Bwaise) to demystify imaging needs and combat misinformation.</w:t>
      </w:r>
      <w:r>
        <w:t xml:space="preserve"> </w:t>
      </w:r>
      <w:r>
        <w:t xml:space="preserve">- Develop an affordable tiered pricing model: Standard (UGX 25,000 for X-ray), Premium (UGX 85,000 for MRI with Radiologist report), and Charity Slabs for low-income patients.</w:t>
      </w:r>
    </w:p>
    <w:p>
      <w:pPr>
        <w:pStyle w:val="BodyText"/>
      </w:pPr>
      <w:r>
        <w:rPr>
          <w:bCs/>
          <w:b/>
        </w:rPr>
        <w:t xml:space="preserve">4. PR &amp; Reputation Building:</w:t>
      </w:r>
      <w:r>
        <w:t xml:space="preserve"> </w:t>
      </w:r>
      <w:r>
        <w:t xml:space="preserve">Partner with Radio Simba or NTV Uganda to feature success stories of early diagnoses enabled by our</w:t>
      </w:r>
      <w:r>
        <w:t xml:space="preserve"> </w:t>
      </w:r>
      <w:r>
        <w:rPr>
          <w:bCs/>
          <w:b/>
        </w:rPr>
        <w:t xml:space="preserve">Radiologist</w:t>
      </w:r>
      <w:r>
        <w:t xml:space="preserve"> </w:t>
      </w:r>
      <w:r>
        <w:t xml:space="preserve">team, emphasizing life-saving impact in Kampala. Secure features in *The Independent* and *New Vision* highlighting Uganda's healthcare gaps we’re addressing.</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Purpose</w:t>
      </w:r>
    </w:p>
    <w:p>
      <w:pPr>
        <w:pStyle w:val="BodyText"/>
      </w:pPr>
      <w:r>
        <w:t xml:space="preserve">Technology &amp; Infrastructure (Digital Platform, Equipment)</w:t>
      </w:r>
    </w:p>
    <w:p>
      <w:pPr>
        <w:pStyle w:val="BodyText"/>
      </w:pPr>
      <w:r>
        <w:t xml:space="preserve">40%</w:t>
      </w:r>
    </w:p>
    <w:p>
      <w:pPr>
        <w:pStyle w:val="BodyText"/>
      </w:pPr>
      <w:r>
        <w:t xml:space="preserve">Dedicated app for referrals, secure patient portal, AI-assisted image analysis tools approved by Uganda FDA.</w:t>
      </w:r>
    </w:p>
    <w:p>
      <w:pPr>
        <w:pStyle w:val="BodyText"/>
      </w:pPr>
      <w:r>
        <w:t xml:space="preserve">Community Outreach &amp; Partnerships</w:t>
      </w:r>
    </w:p>
    <w:p>
      <w:pPr>
        <w:pStyle w:val="BodyText"/>
      </w:pPr>
      <w:r>
        <w:t xml:space="preserve">25%</w:t>
      </w:r>
    </w:p>
    <w:p>
      <w:pPr>
        <w:pStyle w:val="BodyText"/>
      </w:pPr>
      <w:r>
        <w:t xml:space="preserve">Health talks, clinic partnership development, NGO collaborations.</w:t>
      </w:r>
    </w:p>
    <w:p>
      <w:pPr>
        <w:pStyle w:val="BodyText"/>
      </w:pPr>
      <w:r>
        <w:t xml:space="preserve">Digital Marketing (Social Media, Google Ads)</w:t>
      </w:r>
    </w:p>
    <w:p>
      <w:pPr>
        <w:pStyle w:val="BodyText"/>
      </w:pPr>
      <w:r>
        <w:t xml:space="preserve">20%</w:t>
      </w:r>
    </w:p>
    <w:p>
      <w:pPr>
        <w:pStyle w:val="BodyText"/>
      </w:pPr>
      <w:r>
        <w:t xml:space="preserve">Targeting Kampala PCPs via LinkedIn and Facebook; geo-fenced ads near hospitals.</w:t>
      </w:r>
    </w:p>
    <w:p>
      <w:pPr>
        <w:pStyle w:val="BodyText"/>
      </w:pPr>
      <w:r>
        <w:t xml:space="preserve">Content &amp; PR</w:t>
      </w:r>
    </w:p>
    <w:p>
      <w:pPr>
        <w:pStyle w:val="BodyText"/>
      </w:pPr>
      <w:r>
        <w:t xml:space="preserve">15%</w:t>
      </w:r>
    </w:p>
    <w:p>
      <w:pPr>
        <w:pStyle w:val="BodyText"/>
      </w:pPr>
      <w:r>
        <w:t xml:space="preserve">Health blogs, radio spots, media relations.</w:t>
      </w:r>
    </w:p>
    <w:bookmarkEnd w:id="25"/>
    <w:bookmarkStart w:id="26" w:name="measuring-success"/>
    <w:p>
      <w:pPr>
        <w:pStyle w:val="Heading2"/>
      </w:pPr>
      <w:r>
        <w:t xml:space="preserve">Measuring Success</w:t>
      </w:r>
    </w:p>
    <w:p>
      <w:pPr>
        <w:pStyle w:val="FirstParagraph"/>
      </w:pPr>
      <w:r>
        <w:t xml:space="preserve">We will track KPIs aligned with Kampala's healthcare context:</w:t>
      </w:r>
    </w:p>
    <w:p>
      <w:pPr>
        <w:numPr>
          <w:ilvl w:val="0"/>
          <w:numId w:val="1003"/>
        </w:numPr>
        <w:pStyle w:val="Compact"/>
      </w:pPr>
      <w:r>
        <w:rPr>
          <w:bCs/>
          <w:b/>
        </w:rPr>
        <w:t xml:space="preserve">Patient Volume &amp; Retention:</w:t>
      </w:r>
      <w:r>
        <w:t xml:space="preserve"> </w:t>
      </w:r>
      <w:r>
        <w:t xml:space="preserve">Target 300+ monthly procedures by Month 10; aim for 65% repeat patients via satisfaction surveys.</w:t>
      </w:r>
    </w:p>
    <w:p>
      <w:pPr>
        <w:numPr>
          <w:ilvl w:val="0"/>
          <w:numId w:val="1003"/>
        </w:numPr>
        <w:pStyle w:val="Compact"/>
      </w:pPr>
      <w:r>
        <w:rPr>
          <w:bCs/>
          <w:b/>
        </w:rPr>
        <w:t xml:space="preserve">Physician Partnerships:</w:t>
      </w:r>
      <w:r>
        <w:t xml:space="preserve"> </w:t>
      </w:r>
      <w:r>
        <w:t xml:space="preserve">Secure 20+ active referral agreements within Year 1.</w:t>
      </w:r>
    </w:p>
    <w:p>
      <w:pPr>
        <w:numPr>
          <w:ilvl w:val="0"/>
          <w:numId w:val="1003"/>
        </w:numPr>
        <w:pStyle w:val="Compact"/>
      </w:pPr>
      <w:r>
        <w:rPr>
          <w:bCs/>
          <w:b/>
        </w:rPr>
        <w:t xml:space="preserve">Social Impact:</w:t>
      </w:r>
      <w:r>
        <w:t xml:space="preserve"> </w:t>
      </w:r>
      <w:r>
        <w:t xml:space="preserve">Document reductions in diagnostic delays (target: average report time of ≤18 hours vs. industry avg. of 72 hours).</w:t>
      </w:r>
    </w:p>
    <w:p>
      <w:pPr>
        <w:numPr>
          <w:ilvl w:val="0"/>
          <w:numId w:val="1003"/>
        </w:numPr>
        <w:pStyle w:val="Compact"/>
      </w:pPr>
      <w:r>
        <w:rPr>
          <w:bCs/>
          <w:b/>
        </w:rPr>
        <w:t xml:space="preserve">Brand Perception:</w:t>
      </w:r>
      <w:r>
        <w:t xml:space="preserve"> </w:t>
      </w:r>
      <w:r>
        <w:t xml:space="preserve">Conduct quarterly brand awareness surveys among Kampala healthcare providers (goal: 60% recognition by Year 2).</w:t>
      </w:r>
    </w:p>
    <w:bookmarkEnd w:id="26"/>
    <w:bookmarkStart w:id="27" w:name="Xd716b0c04e5f8cf48afeed9990a8c9364170d2e"/>
    <w:p>
      <w:pPr>
        <w:pStyle w:val="Heading2"/>
      </w:pPr>
      <w:r>
        <w:t xml:space="preserve">Conclusion: Transforming Radiology in Uganda Kampala</w:t>
      </w:r>
    </w:p>
    <w:p>
      <w:pPr>
        <w:pStyle w:val="FirstParagraph"/>
      </w:pPr>
      <w:r>
        <w:t xml:space="preserve">This Marketing Plan positions our Radiologist practice not merely as a service provider, but as a catalyst for systemic improvement in Uganda's healthcare delivery. By embedding ourselves within Kampala's community fabric—through accessible pricing, partnerships with local institutions like the Uganda Radiological Society, and culturally attuned communication—we address the acute shortage of quality radiology head-on. Our focus on speed, accuracy, and trust directly responds to the urgent needs of patients and physicians across Uganda Kampala. In a market where diagnostic delays cost lives daily, becoming the go-to</w:t>
      </w:r>
      <w:r>
        <w:t xml:space="preserve"> </w:t>
      </w:r>
      <w:r>
        <w:rPr>
          <w:bCs/>
          <w:b/>
        </w:rPr>
        <w:t xml:space="preserve">Radiologist</w:t>
      </w:r>
      <w:r>
        <w:t xml:space="preserve"> </w:t>
      </w:r>
      <w:r>
        <w:t xml:space="preserve">in Kampala is not just a business opportunity; it’s an essential contribution to public health. With disciplined execution of this plan, we will establish a sustainable model that elevates radiology standards nationwide while delivering measurable impact for Uganda's most vulnerable communities.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Services in Kampala, Uganda</dc:title>
  <dc:creator/>
  <dc:language>en</dc:language>
  <cp:keywords/>
  <dcterms:created xsi:type="dcterms:W3CDTF">2025-12-12T22:24:00Z</dcterms:created>
  <dcterms:modified xsi:type="dcterms:W3CDTF">2025-12-12T22:24:00Z</dcterms:modified>
</cp:coreProperties>
</file>

<file path=docProps/custom.xml><?xml version="1.0" encoding="utf-8"?>
<Properties xmlns="http://schemas.openxmlformats.org/officeDocument/2006/custom-properties" xmlns:vt="http://schemas.openxmlformats.org/officeDocument/2006/docPropsVTypes"/>
</file>