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2" w:name="Xced009a4613346f709d0e827b92b597a4af20f8"/>
    <w:p>
      <w:pPr>
        <w:pStyle w:val="Heading1"/>
      </w:pPr>
      <w:r>
        <w:t xml:space="preserve">Comprehensive Marketing Plan: Premium Radiologist Services in Abu Dhabi, United Arab Emirates</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premier radiology practice within the competitive healthcare landscape of Abu Dhabi, United Arab Emirates. As the demand for advanced diagnostic imaging services surges across the UAE's rapidly expanding population and medical tourism sector, this plan positions our Radiologist as a trusted leader in accurate, timely, and patient-centered radiological care. The initiative leverages Abu Dhabi's unique healthcare infrastructure and cultural context to deliver exceptional value through digital innovation, community engagement, and evidence-based service excellence. Our goal is to become the preferred Radiologist partner for hospitals, clinics, expatriates, and Emirati nationals within 24 months.</w:t>
      </w:r>
    </w:p>
    <w:bookmarkEnd w:id="20"/>
    <w:bookmarkStart w:id="21" w:name="X9b901842de95e4624feb95d7a882e4e3822d1fe"/>
    <w:p>
      <w:pPr>
        <w:pStyle w:val="Heading2"/>
      </w:pPr>
      <w:r>
        <w:t xml:space="preserve">Market Analysis: Abu Dhabi Healthcare Landscape</w:t>
      </w:r>
    </w:p>
    <w:p>
      <w:pPr>
        <w:pStyle w:val="FirstParagraph"/>
      </w:pPr>
      <w:r>
        <w:t xml:space="preserve">The United Arab Emirates Abu Dhabi market presents significant opportunities for specialized radiology services. With over 3 million residents and a booming medical tourism industry attracting 1.5 million international patients annually, demand for high-precision imaging (MRI, CT, X-ray) is at an all-time high. The Abu Dhabi Department of Health reports a 22% annual growth in diagnostic imaging requests since 2020. Key trends include:</w:t>
      </w:r>
    </w:p>
    <w:p>
      <w:pPr>
        <w:numPr>
          <w:ilvl w:val="0"/>
          <w:numId w:val="1001"/>
        </w:numPr>
        <w:pStyle w:val="Compact"/>
      </w:pPr>
      <w:r>
        <w:t xml:space="preserve">Increased focus on preventive healthcare among UAE nationals</w:t>
      </w:r>
    </w:p>
    <w:p>
      <w:pPr>
        <w:numPr>
          <w:ilvl w:val="0"/>
          <w:numId w:val="1001"/>
        </w:numPr>
        <w:pStyle w:val="Compact"/>
      </w:pPr>
      <w:r>
        <w:t xml:space="preserve">Rising expatriate population (75% of Abu Dhabi's residents) seeking Western-standard diagnostics</w:t>
      </w:r>
    </w:p>
    <w:p>
      <w:pPr>
        <w:numPr>
          <w:ilvl w:val="0"/>
          <w:numId w:val="1001"/>
        </w:numPr>
        <w:pStyle w:val="Compact"/>
      </w:pPr>
      <w:r>
        <w:t xml:space="preserve">Government initiatives like "Abu Dhabi Vision 2030" prioritizing advanced medical infrastructure</w:t>
      </w:r>
    </w:p>
    <w:p>
      <w:pPr>
        <w:numPr>
          <w:ilvl w:val="0"/>
          <w:numId w:val="1001"/>
        </w:numPr>
        <w:pStyle w:val="Compact"/>
      </w:pPr>
      <w:r>
        <w:t xml:space="preserve">High competition in imaging centers, but a critical gap in personalized radiologist-led services</w:t>
      </w:r>
    </w:p>
    <w:bookmarkEnd w:id="21"/>
    <w:bookmarkStart w:id="22" w:name="Xdb34454d09ec7e78a79abd294eebd9e5aa3bd67"/>
    <w:p>
      <w:pPr>
        <w:pStyle w:val="Heading2"/>
      </w:pPr>
      <w:r>
        <w:t xml:space="preserve">Target Audience Segmentation (Abu Dhabi Focus)</w:t>
      </w:r>
    </w:p>
    <w:p>
      <w:pPr>
        <w:pStyle w:val="FirstParagraph"/>
      </w:pPr>
      <w:r>
        <w:t xml:space="preserve">We will prioritize three high-value segments within United Arab Emirates Abu Dhabi:</w:t>
      </w:r>
    </w:p>
    <w:p>
      <w:pPr>
        <w:numPr>
          <w:ilvl w:val="0"/>
          <w:numId w:val="1002"/>
        </w:numPr>
        <w:pStyle w:val="Compact"/>
      </w:pPr>
      <w:r>
        <w:rPr>
          <w:bCs/>
          <w:b/>
        </w:rPr>
        <w:t xml:space="preserve">Healthcare Institutions:</w:t>
      </w:r>
      <w:r>
        <w:t xml:space="preserve"> </w:t>
      </w:r>
      <w:r>
        <w:t xml:space="preserve">Public hospitals (e.g., Sheikh Shakhbout Medical City) and private facilities seeking certified Radiologist partnerships for diagnostic accuracy.</w:t>
      </w:r>
    </w:p>
    <w:p>
      <w:pPr>
        <w:numPr>
          <w:ilvl w:val="0"/>
          <w:numId w:val="1002"/>
        </w:numPr>
        <w:pStyle w:val="Compact"/>
      </w:pPr>
      <w:r>
        <w:rPr>
          <w:bCs/>
          <w:b/>
        </w:rPr>
        <w:t xml:space="preserve">High-Income Expatriates:</w:t>
      </w:r>
      <w:r>
        <w:t xml:space="preserve"> </w:t>
      </w:r>
      <w:r>
        <w:t xml:space="preserve">Corporate professionals (particularly in oil, finance, and tech sectors) demanding fast-track services with English/Arabic bilingual support.</w:t>
      </w:r>
    </w:p>
    <w:p>
      <w:pPr>
        <w:numPr>
          <w:ilvl w:val="0"/>
          <w:numId w:val="1002"/>
        </w:numPr>
        <w:pStyle w:val="Compact"/>
      </w:pPr>
      <w:r>
        <w:rPr>
          <w:bCs/>
          <w:b/>
        </w:rPr>
        <w:t xml:space="preserve">Emirati Families:</w:t>
      </w:r>
      <w:r>
        <w:t xml:space="preserve"> </w:t>
      </w:r>
      <w:r>
        <w:t xml:space="preserve">Culturally sensitive care for national residents prioritizing family health screenings and early detection programs.</w:t>
      </w:r>
    </w:p>
    <w:bookmarkEnd w:id="22"/>
    <w:bookmarkStart w:id="23" w:name="marketing-objectives"/>
    <w:p>
      <w:pPr>
        <w:pStyle w:val="Heading2"/>
      </w:pPr>
      <w:r>
        <w:t xml:space="preserve">Marketing Objectives</w:t>
      </w:r>
    </w:p>
    <w:p>
      <w:pPr>
        <w:pStyle w:val="FirstParagraph"/>
      </w:pPr>
      <w:r>
        <w:t xml:space="preserve">All objectives are specifically calibrated for the Abu Dhabi market:</w:t>
      </w:r>
    </w:p>
    <w:p>
      <w:pPr>
        <w:numPr>
          <w:ilvl w:val="0"/>
          <w:numId w:val="1003"/>
        </w:numPr>
        <w:pStyle w:val="Compact"/>
      </w:pPr>
      <w:r>
        <w:t xml:space="preserve">Secure 15+ hospital/clinic referral partnerships within Abu Dhabi by Q4 2024</w:t>
      </w:r>
    </w:p>
    <w:p>
      <w:pPr>
        <w:numPr>
          <w:ilvl w:val="0"/>
          <w:numId w:val="1003"/>
        </w:numPr>
        <w:pStyle w:val="Compact"/>
      </w:pPr>
      <w:r>
        <w:t xml:space="preserve">Achieve 30% market share in premium diagnostic imaging among expatriate communities in Abu Dhabi by Year 2</w:t>
      </w:r>
    </w:p>
    <w:p>
      <w:pPr>
        <w:numPr>
          <w:ilvl w:val="0"/>
          <w:numId w:val="1003"/>
        </w:numPr>
        <w:pStyle w:val="Compact"/>
      </w:pPr>
      <w:r>
        <w:t xml:space="preserve">Attain a patient satisfaction score of 95%+ (measured via UAE-specific surveys) within 18 months</w:t>
      </w:r>
    </w:p>
    <w:p>
      <w:pPr>
        <w:numPr>
          <w:ilvl w:val="0"/>
          <w:numId w:val="1003"/>
        </w:numPr>
        <w:pStyle w:val="Compact"/>
      </w:pPr>
      <w:r>
        <w:t xml:space="preserve">Generate 40% of new clients through digital channels with Abu Dhabi location targeting</w:t>
      </w:r>
    </w:p>
    <w:bookmarkEnd w:id="23"/>
    <w:bookmarkStart w:id="27" w:name="X654f8551932e64c6105f02b1525a00273c79287"/>
    <w:p>
      <w:pPr>
        <w:pStyle w:val="Heading2"/>
      </w:pPr>
      <w:r>
        <w:t xml:space="preserve">Core Marketing Strategies for Abu Dhabi Market</w:t>
      </w:r>
    </w:p>
    <w:bookmarkStart w:id="24" w:name="X59ef0b30e8cbdc88148a262bad9b85452fb3a93"/>
    <w:p>
      <w:pPr>
        <w:pStyle w:val="Heading3"/>
      </w:pPr>
      <w:r>
        <w:t xml:space="preserve">1. Digital Dominance: UAE-Centric Online Presence</w:t>
      </w:r>
    </w:p>
    <w:p>
      <w:pPr>
        <w:pStyle w:val="FirstParagraph"/>
      </w:pPr>
      <w:r>
        <w:t xml:space="preserve">We will implement a hyper-localized digital strategy optimized for the United Arab Emirates Abu Dhabi market:</w:t>
      </w:r>
    </w:p>
    <w:p>
      <w:pPr>
        <w:numPr>
          <w:ilvl w:val="0"/>
          <w:numId w:val="1004"/>
        </w:numPr>
        <w:pStyle w:val="Compact"/>
      </w:pPr>
      <w:r>
        <w:rPr>
          <w:bCs/>
          <w:b/>
        </w:rPr>
        <w:t xml:space="preserve">SEO &amp; Content:</w:t>
      </w:r>
      <w:r>
        <w:t xml:space="preserve"> </w:t>
      </w:r>
      <w:r>
        <w:t xml:space="preserve">Target "Radiologist in Abu Dhabi," "MRI near me UAE," and culturally relevant keywords (e.g., "Arabic-speaking radiology specialist"). Develop content addressing UAE-specific health concerns like diabetes-related imaging needs.</w:t>
      </w:r>
    </w:p>
    <w:p>
      <w:pPr>
        <w:numPr>
          <w:ilvl w:val="0"/>
          <w:numId w:val="1004"/>
        </w:numPr>
        <w:pStyle w:val="Compact"/>
      </w:pPr>
      <w:r>
        <w:rPr>
          <w:bCs/>
          <w:b/>
        </w:rPr>
        <w:t xml:space="preserve">Google Ads:</w:t>
      </w:r>
      <w:r>
        <w:t xml:space="preserve"> </w:t>
      </w:r>
      <w:r>
        <w:t xml:space="preserve">Geo-targeted campaigns exclusively for Abu Dhabi zip codes with Arabic/English ad copy. Highlight accreditation by HAAD (Abu Dhabi Health Authority).</w:t>
      </w:r>
    </w:p>
    <w:p>
      <w:pPr>
        <w:numPr>
          <w:ilvl w:val="0"/>
          <w:numId w:val="1004"/>
        </w:numPr>
        <w:pStyle w:val="Compact"/>
      </w:pPr>
      <w:r>
        <w:rPr>
          <w:bCs/>
          <w:b/>
        </w:rPr>
        <w:t xml:space="preserve">Mobile Optimization:</w:t>
      </w:r>
      <w:r>
        <w:t xml:space="preserve"> </w:t>
      </w:r>
      <w:r>
        <w:t xml:space="preserve">All digital assets optimized for UAE mobile usage patterns (78% of internet traffic in Abu Dhabi is mobile). Integrate with local apps like "Mubadara" for seamless appointment booking.</w:t>
      </w:r>
    </w:p>
    <w:bookmarkEnd w:id="24"/>
    <w:bookmarkStart w:id="25" w:name="community-trust-building"/>
    <w:p>
      <w:pPr>
        <w:pStyle w:val="Heading3"/>
      </w:pPr>
      <w:r>
        <w:t xml:space="preserve">2. Community Trust Building</w:t>
      </w:r>
    </w:p>
    <w:p>
      <w:pPr>
        <w:pStyle w:val="FirstParagraph"/>
      </w:pPr>
      <w:r>
        <w:t xml:space="preserve">Deep engagement within Abu Dhabi’s social fabric:</w:t>
      </w:r>
    </w:p>
    <w:p>
      <w:pPr>
        <w:numPr>
          <w:ilvl w:val="0"/>
          <w:numId w:val="1005"/>
        </w:numPr>
        <w:pStyle w:val="Compact"/>
      </w:pPr>
      <w:r>
        <w:rPr>
          <w:bCs/>
          <w:b/>
        </w:rPr>
        <w:t xml:space="preserve">Free Health Screenings:</w:t>
      </w:r>
      <w:r>
        <w:t xml:space="preserve"> </w:t>
      </w:r>
      <w:r>
        <w:t xml:space="preserve">Partner with Abu Dhabi community centers (e.g., Khalifa City, Al Reem Island) for quarterly diabetes/cardiac screening events featuring our Radiologist. Promote through local UAE media like Khaleej Times.</w:t>
      </w:r>
    </w:p>
    <w:p>
      <w:pPr>
        <w:numPr>
          <w:ilvl w:val="0"/>
          <w:numId w:val="1005"/>
        </w:numPr>
        <w:pStyle w:val="Compact"/>
      </w:pPr>
      <w:r>
        <w:rPr>
          <w:bCs/>
          <w:b/>
        </w:rPr>
        <w:t xml:space="preserve">Cultural Integration:</w:t>
      </w:r>
      <w:r>
        <w:t xml:space="preserve"> </w:t>
      </w:r>
      <w:r>
        <w:t xml:space="preserve">Employ bilingual staff (Arabic/English), provide Ramadan-appropriate service hours, and collaborate with UAE health influencers on platforms like Instagram to demonstrate cultural competence.</w:t>
      </w:r>
    </w:p>
    <w:p>
      <w:pPr>
        <w:numPr>
          <w:ilvl w:val="0"/>
          <w:numId w:val="1005"/>
        </w:numPr>
        <w:pStyle w:val="Compact"/>
      </w:pPr>
      <w:r>
        <w:rPr>
          <w:bCs/>
          <w:b/>
        </w:rPr>
        <w:t xml:space="preserve">Corporate Wellness Partnerships:</w:t>
      </w:r>
      <w:r>
        <w:t xml:space="preserve"> </w:t>
      </w:r>
      <w:r>
        <w:t xml:space="preserve">Offer tailored imaging packages for Abu Dhabi-based corporations (e.g., ADNOC, Etisalat) as part of employee health benefits.</w:t>
      </w:r>
    </w:p>
    <w:bookmarkEnd w:id="25"/>
    <w:bookmarkStart w:id="26" w:name="premium-brand-positioning"/>
    <w:p>
      <w:pPr>
        <w:pStyle w:val="Heading3"/>
      </w:pPr>
      <w:r>
        <w:t xml:space="preserve">3. Premium Brand Positioning</w:t>
      </w:r>
    </w:p>
    <w:p>
      <w:pPr>
        <w:pStyle w:val="FirstParagraph"/>
      </w:pPr>
      <w:r>
        <w:t xml:space="preserve">Differentiating our Radiologist through UAE-specific value:</w:t>
      </w:r>
    </w:p>
    <w:p>
      <w:pPr>
        <w:numPr>
          <w:ilvl w:val="0"/>
          <w:numId w:val="1006"/>
        </w:numPr>
        <w:pStyle w:val="Compact"/>
      </w:pPr>
      <w:r>
        <w:rPr>
          <w:bCs/>
          <w:b/>
        </w:rPr>
        <w:t xml:space="preserve">USP:</w:t>
      </w:r>
      <w:r>
        <w:t xml:space="preserve"> </w:t>
      </w:r>
      <w:r>
        <w:t xml:space="preserve">"The Only HAAD-Certified Radiologist in Abu Dhabi Offering Same-Day Results with 24/7 Arabic Support."</w:t>
      </w:r>
    </w:p>
    <w:p>
      <w:pPr>
        <w:numPr>
          <w:ilvl w:val="0"/>
          <w:numId w:val="1006"/>
        </w:numPr>
        <w:pStyle w:val="Compact"/>
      </w:pPr>
      <w:r>
        <w:rPr>
          <w:bCs/>
          <w:b/>
        </w:rPr>
        <w:t xml:space="preserve">Quality Assurance:</w:t>
      </w:r>
      <w:r>
        <w:t xml:space="preserve"> </w:t>
      </w:r>
      <w:r>
        <w:t xml:space="preserve">Certify all imaging protocols against UAE Ministry of Health standards. Publish annual transparency reports on diagnostic accuracy rates for Abu Dhabi patients.</w:t>
      </w:r>
    </w:p>
    <w:p>
      <w:pPr>
        <w:numPr>
          <w:ilvl w:val="0"/>
          <w:numId w:val="1006"/>
        </w:numPr>
        <w:pStyle w:val="Compact"/>
      </w:pPr>
      <w:r>
        <w:rPr>
          <w:bCs/>
          <w:b/>
        </w:rPr>
        <w:t xml:space="preserve">Patient Journey:</w:t>
      </w:r>
      <w:r>
        <w:t xml:space="preserve"> </w:t>
      </w:r>
      <w:r>
        <w:t xml:space="preserve">Redesign clinic experience to align with Emirati hospitality norms—complimentary tea service, private consultation rooms, and post-appointment follow-ups via WhatsApp (widely used in UAE).</w:t>
      </w:r>
    </w:p>
    <w:bookmarkEnd w:id="26"/>
    <w:bookmarkEnd w:id="27"/>
    <w:bookmarkStart w:id="28" w:name="X1a12ef59026169a7c716323e156853aaaad2395"/>
    <w:p>
      <w:pPr>
        <w:pStyle w:val="Heading2"/>
      </w:pPr>
      <w:r>
        <w:t xml:space="preserve">Implementation Timeline: Abu Dhabi Market Rollout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United Arab Emirates Abu Dhabi Market</w:t>
            </w:r>
          </w:p>
        </w:tc>
      </w:tr>
      <w:tr>
        <w:tc>
          <w:tcPr/>
          <w:p>
            <w:pPr>
              <w:pStyle w:val="Compact"/>
              <w:jc w:val="left"/>
            </w:pPr>
            <w:r>
              <w:t xml:space="preserve">Q1 2024</w:t>
            </w:r>
          </w:p>
        </w:tc>
        <w:tc>
          <w:tcPr/>
          <w:p>
            <w:pPr>
              <w:pStyle w:val="Compact"/>
              <w:jc w:val="left"/>
            </w:pPr>
            <w:r>
              <w:t xml:space="preserve">Complete HAAD accreditation; launch Arabic/English website; initiate hospital partnership outreach in Abu Dhabi.</w:t>
            </w:r>
          </w:p>
        </w:tc>
      </w:tr>
      <w:tr>
        <w:tc>
          <w:tcPr/>
          <w:p>
            <w:pPr>
              <w:pStyle w:val="Compact"/>
              <w:jc w:val="left"/>
            </w:pPr>
            <w:r>
              <w:t xml:space="preserve">Q2 2024</w:t>
            </w:r>
          </w:p>
        </w:tc>
        <w:tc>
          <w:tcPr/>
          <w:p>
            <w:pPr>
              <w:pStyle w:val="Compact"/>
              <w:jc w:val="left"/>
            </w:pPr>
            <w:r>
              <w:t xml:space="preserve">Deploy digital campaigns targeting Abu Dhabi locations; host first community screening at Al Bateen Community Center.</w:t>
            </w:r>
          </w:p>
        </w:tc>
      </w:tr>
      <w:tr>
        <w:tc>
          <w:tcPr/>
          <w:p>
            <w:pPr>
              <w:pStyle w:val="Compact"/>
              <w:jc w:val="left"/>
            </w:pPr>
            <w:r>
              <w:t xml:space="preserve">Q3 2024</w:t>
            </w:r>
          </w:p>
        </w:tc>
        <w:tc>
          <w:tcPr/>
          <w:p>
            <w:pPr>
              <w:pStyle w:val="Compact"/>
              <w:jc w:val="left"/>
            </w:pPr>
            <w:r>
              <w:t xml:space="preserve">Secure partnerships with 5 major Abu Dhabi hospitals; launch corporate wellness packages for local businesses.</w:t>
            </w:r>
          </w:p>
        </w:tc>
      </w:tr>
      <w:tr>
        <w:tc>
          <w:tcPr/>
          <w:p>
            <w:pPr>
              <w:pStyle w:val="Compact"/>
              <w:jc w:val="left"/>
            </w:pPr>
            <w:r>
              <w:t xml:space="preserve">Q4 2024</w:t>
            </w:r>
          </w:p>
        </w:tc>
        <w:tc>
          <w:tcPr/>
          <w:p>
            <w:pPr>
              <w:pStyle w:val="Compact"/>
              <w:jc w:val="left"/>
            </w:pPr>
            <w:r>
              <w:t xml:space="preserve">Achieve 30% expatriate market share in Abu Dhabi imaging services; publish first patient satisfaction report.</w:t>
            </w:r>
          </w:p>
        </w:tc>
      </w:tr>
    </w:tbl>
    <w:bookmarkEnd w:id="28"/>
    <w:bookmarkStart w:id="29" w:name="X6cda2dd7ff59db3beeb274d3521d4087f44fb5b"/>
    <w:p>
      <w:pPr>
        <w:pStyle w:val="Heading2"/>
      </w:pPr>
      <w:r>
        <w:t xml:space="preserve">Budget Allocation: Abu Dhabi-Focused Investment</w:t>
      </w:r>
    </w:p>
    <w:p>
      <w:pPr>
        <w:pStyle w:val="FirstParagraph"/>
      </w:pPr>
      <w:r>
        <w:t xml:space="preserve">Total Initial Budget: AED 850,000 (approx. $231,748 USD) allocated specifically for the United Arab Emirates Abu Dhabi market:</w:t>
      </w:r>
    </w:p>
    <w:p>
      <w:pPr>
        <w:numPr>
          <w:ilvl w:val="0"/>
          <w:numId w:val="1007"/>
        </w:numPr>
        <w:pStyle w:val="Compact"/>
      </w:pPr>
      <w:r>
        <w:t xml:space="preserve">60% Digital Marketing (SEO, targeted ads, UAE app integrations)</w:t>
      </w:r>
    </w:p>
    <w:p>
      <w:pPr>
        <w:numPr>
          <w:ilvl w:val="0"/>
          <w:numId w:val="1007"/>
        </w:numPr>
        <w:pStyle w:val="Compact"/>
      </w:pPr>
      <w:r>
        <w:t xml:space="preserve">25% Community Engagement (screening events, partnerships)</w:t>
      </w:r>
    </w:p>
    <w:p>
      <w:pPr>
        <w:numPr>
          <w:ilvl w:val="0"/>
          <w:numId w:val="1007"/>
        </w:numPr>
        <w:pStyle w:val="Compact"/>
      </w:pPr>
      <w:r>
        <w:t xml:space="preserve">15% Brand Development (cultural adaptation of materials, bilingual staff training)</w:t>
      </w:r>
    </w:p>
    <w:bookmarkEnd w:id="29"/>
    <w:bookmarkStart w:id="30" w:name="Xdef2c035a57f3c250a5b418e5872ea53dcd9c1b"/>
    <w:p>
      <w:pPr>
        <w:pStyle w:val="Heading2"/>
      </w:pPr>
      <w:r>
        <w:t xml:space="preserve">Performance Metrics: Abu Dhabi Success Benchmarks</w:t>
      </w:r>
    </w:p>
    <w:p>
      <w:pPr>
        <w:pStyle w:val="FirstParagraph"/>
      </w:pPr>
      <w:r>
        <w:t xml:space="preserve">We will track KPIs directly tied to the United Arab Emirates Abu Dhabi market:</w:t>
      </w:r>
    </w:p>
    <w:p>
      <w:pPr>
        <w:numPr>
          <w:ilvl w:val="0"/>
          <w:numId w:val="1008"/>
        </w:numPr>
        <w:pStyle w:val="Compact"/>
      </w:pPr>
      <w:r>
        <w:rPr>
          <w:bCs/>
          <w:b/>
        </w:rPr>
        <w:t xml:space="preserve">Market Penetration:</w:t>
      </w:r>
      <w:r>
        <w:t xml:space="preserve"> </w:t>
      </w:r>
      <w:r>
        <w:t xml:space="preserve">% of referral traffic from Abu Dhabi hospitals (Target: 35% by Year 2)</w:t>
      </w:r>
    </w:p>
    <w:p>
      <w:pPr>
        <w:numPr>
          <w:ilvl w:val="0"/>
          <w:numId w:val="1008"/>
        </w:numPr>
        <w:pStyle w:val="Compact"/>
      </w:pPr>
      <w:r>
        <w:rPr>
          <w:bCs/>
          <w:b/>
        </w:rPr>
        <w:t xml:space="preserve">Cultural Resonance:</w:t>
      </w:r>
      <w:r>
        <w:t xml:space="preserve"> </w:t>
      </w:r>
      <w:r>
        <w:t xml:space="preserve">Patient satisfaction scores on "cultural sensitivity" (Target: 96%+)</w:t>
      </w:r>
    </w:p>
    <w:p>
      <w:pPr>
        <w:numPr>
          <w:ilvl w:val="0"/>
          <w:numId w:val="1008"/>
        </w:numPr>
        <w:pStyle w:val="Compact"/>
      </w:pPr>
      <w:r>
        <w:rPr>
          <w:bCs/>
          <w:b/>
        </w:rPr>
        <w:t xml:space="preserve">Digital ROI:</w:t>
      </w:r>
      <w:r>
        <w:t xml:space="preserve"> </w:t>
      </w:r>
      <w:r>
        <w:t xml:space="preserve">Cost per acquisition via Abu Dhabi-targeted channels (Target: Below AED 120)</w:t>
      </w:r>
    </w:p>
    <w:p>
      <w:pPr>
        <w:numPr>
          <w:ilvl w:val="0"/>
          <w:numId w:val="1008"/>
        </w:numPr>
        <w:pStyle w:val="Compact"/>
      </w:pPr>
      <w:r>
        <w:rPr>
          <w:bCs/>
          <w:b/>
        </w:rPr>
        <w:t xml:space="preserve">Institutional Growth:</w:t>
      </w:r>
      <w:r>
        <w:t xml:space="preserve"> </w:t>
      </w:r>
      <w:r>
        <w:t xml:space="preserve">Number of new hospital/clinic partnerships in Abu Dhabi (Target: 20 by Year 3)</w:t>
      </w:r>
    </w:p>
    <w:bookmarkEnd w:id="30"/>
    <w:bookmarkStart w:id="31" w:name="conclusion"/>
    <w:p>
      <w:pPr>
        <w:pStyle w:val="Heading2"/>
      </w:pPr>
      <w:r>
        <w:t xml:space="preserve">Conclusion</w:t>
      </w:r>
    </w:p>
    <w:p>
      <w:pPr>
        <w:pStyle w:val="FirstParagraph"/>
      </w:pPr>
      <w:r>
        <w:t xml:space="preserve">This Marketing Plan positions the Radiologist as an indispensable asset within Abu Dhabi’s healthcare ecosystem, directly addressing the unique needs of the United Arab Emirates' population. By embedding cultural intelligence into every service touchpoint—from digital marketing to patient interactions—we will transform how radiology is perceived and delivered in Abu Dhabi. Unlike generic competitors, our strategy leverages Abu Dhabi's growth trajectory to build a sustainable leadership position where patient outcomes and local trust converge. This is not merely a Marketing Plan; it is the roadmap for becoming the most trusted Radiologist in United Arab Emirates Abu Dhabi.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Services in Abu Dhabi, United Arab Emirates</dc:title>
  <dc:creator/>
  <dc:language>en</dc:language>
  <cp:keywords/>
  <dcterms:created xsi:type="dcterms:W3CDTF">2026-07-23T19:44:02Z</dcterms:created>
  <dcterms:modified xsi:type="dcterms:W3CDTF">2026-07-23T19:44:02Z</dcterms:modified>
</cp:coreProperties>
</file>

<file path=docProps/custom.xml><?xml version="1.0" encoding="utf-8"?>
<Properties xmlns="http://schemas.openxmlformats.org/officeDocument/2006/custom-properties" xmlns:vt="http://schemas.openxmlformats.org/officeDocument/2006/docPropsVTypes"/>
</file>