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Los</w:t>
      </w:r>
      <w:r>
        <w:t xml:space="preserve"> </w:t>
      </w:r>
      <w:r>
        <w:t xml:space="preserve">Angeles</w:t>
      </w:r>
      <w:r>
        <w:t xml:space="preserve"> </w:t>
      </w:r>
      <w:r>
        <w:t xml:space="preserve">Practice</w:t>
      </w:r>
    </w:p>
    <w:bookmarkStart w:id="32" w:name="X7503dafae3dbff570e8f2ed4b8fab98bb121d56"/>
    <w:p>
      <w:pPr>
        <w:pStyle w:val="Heading1"/>
      </w:pPr>
      <w:r>
        <w:t xml:space="preserve">Comprehensive Marketing Plan for Radiologist Practice in United States Los Angeles</w:t>
      </w:r>
    </w:p>
    <w:bookmarkStart w:id="20" w:name="executive-summary"/>
    <w:p>
      <w:pPr>
        <w:pStyle w:val="Heading2"/>
      </w:pPr>
      <w:r>
        <w:t xml:space="preserve">Executive Summary</w:t>
      </w:r>
    </w:p>
    <w:p>
      <w:pPr>
        <w:pStyle w:val="FirstParagraph"/>
      </w:pPr>
      <w:r>
        <w:t xml:space="preserve">This Marketing Plan outlines a strategic approach for establishing and growing a high-quality radiology practice within the competitive healthcare landscape of United States Los Angeles. As the demand for advanced imaging services continues to surge in Southern California, this plan positions our Radiologist as a leader in diagnostic excellence, patient-centered care, and community engagement. With Los Angeles' population exceeding 12 million and a growing elderly demographic requiring sophisticated imaging solutions, our strategy focuses on digital visibility, physician partnerships, and hyperlocal community outreach to capture market share within the United States Los Angeles region.</w:t>
      </w:r>
    </w:p>
    <w:bookmarkEnd w:id="20"/>
    <w:bookmarkStart w:id="21" w:name="Xdf99ba857e176b997976f09feef367417d2984b"/>
    <w:p>
      <w:pPr>
        <w:pStyle w:val="Heading2"/>
      </w:pPr>
      <w:r>
        <w:t xml:space="preserve">Market Analysis: United States Los Angeles Context</w:t>
      </w:r>
    </w:p>
    <w:p>
      <w:pPr>
        <w:pStyle w:val="FirstParagraph"/>
      </w:pPr>
      <w:r>
        <w:t xml:space="preserve">The Los Angeles healthcare market presents unique opportunities for a specialized Radiologist. As the second most populous city in the United States, LA faces challenges including physician shortages (particularly in radiology), high patient volume, and increasing demand for non-invasive diagnostics driven by obesity and chronic disease rates. According to 2023 CA Department of Health data, imaging utilization has grown by 18% annually in Los Angeles County. Our analysis reveals three critical gaps:</w:t>
      </w:r>
    </w:p>
    <w:p>
      <w:pPr>
        <w:numPr>
          <w:ilvl w:val="0"/>
          <w:numId w:val="1001"/>
        </w:numPr>
        <w:pStyle w:val="Compact"/>
      </w:pPr>
      <w:r>
        <w:t xml:space="preserve">Under-served suburban communities lacking accessible advanced imaging centers</w:t>
      </w:r>
    </w:p>
    <w:p>
      <w:pPr>
        <w:numPr>
          <w:ilvl w:val="0"/>
          <w:numId w:val="1001"/>
        </w:numPr>
        <w:pStyle w:val="Compact"/>
      </w:pPr>
      <w:r>
        <w:t xml:space="preserve">Physicians seeking radiologists with same-day reporting capabilities</w:t>
      </w:r>
    </w:p>
    <w:p>
      <w:pPr>
        <w:numPr>
          <w:ilvl w:val="0"/>
          <w:numId w:val="1001"/>
        </w:numPr>
        <w:pStyle w:val="Compact"/>
      </w:pPr>
      <w:r>
        <w:t xml:space="preserve">Patients overwhelmed by complex insurance navigation for imaging services</w:t>
      </w:r>
    </w:p>
    <w:bookmarkEnd w:id="21"/>
    <w:bookmarkStart w:id="22" w:name="target-audience-definition"/>
    <w:p>
      <w:pPr>
        <w:pStyle w:val="Heading2"/>
      </w:pPr>
      <w:r>
        <w:t xml:space="preserve">Target Audience Definition</w:t>
      </w:r>
    </w:p>
    <w:p>
      <w:pPr>
        <w:pStyle w:val="FirstParagraph"/>
      </w:pPr>
      <w:r>
        <w:t xml:space="preserve">We will focus on three primary segments within United States Los Angeles:</w:t>
      </w:r>
    </w:p>
    <w:p>
      <w:pPr>
        <w:numPr>
          <w:ilvl w:val="0"/>
          <w:numId w:val="1002"/>
        </w:numPr>
        <w:pStyle w:val="Compact"/>
      </w:pPr>
      <w:r>
        <w:rPr>
          <w:bCs/>
          <w:b/>
        </w:rPr>
        <w:t xml:space="preserve">Primary Care Physicians (PCPs) in LA Metro Areas:</w:t>
      </w:r>
      <w:r>
        <w:t xml:space="preserve"> </w:t>
      </w:r>
      <w:r>
        <w:t xml:space="preserve">1,500+ practices across Los Angeles, Glendale, and Santa Monica seeking reliable radiology partners for timely reports and specialized consultations. Key pain point: 73% of PCPs cite delayed imaging results as a major practice bottleneck.</w:t>
      </w:r>
    </w:p>
    <w:p>
      <w:pPr>
        <w:numPr>
          <w:ilvl w:val="0"/>
          <w:numId w:val="1002"/>
        </w:numPr>
        <w:pStyle w:val="Compact"/>
      </w:pPr>
      <w:r>
        <w:rPr>
          <w:bCs/>
          <w:b/>
        </w:rPr>
        <w:t xml:space="preserve">Patient Demographics:</w:t>
      </w:r>
      <w:r>
        <w:t xml:space="preserve"> </w:t>
      </w:r>
      <w:r>
        <w:t xml:space="preserve">Health-conscious LA residents aged 45-75 with chronic conditions (diabetes, cardiovascular disease) and those requiring preventive screenings. This group prioritizes convenience (same-day scheduling), minimal wait times, and clear communication about imaging results.</w:t>
      </w:r>
    </w:p>
    <w:p>
      <w:pPr>
        <w:numPr>
          <w:ilvl w:val="0"/>
          <w:numId w:val="1002"/>
        </w:numPr>
        <w:pStyle w:val="Compact"/>
      </w:pPr>
      <w:r>
        <w:rPr>
          <w:bCs/>
          <w:b/>
        </w:rPr>
        <w:t xml:space="preserve">Healthcare Institutions:</w:t>
      </w:r>
      <w:r>
        <w:t xml:space="preserve"> </w:t>
      </w:r>
      <w:r>
        <w:t xml:space="preserve">Hospitals like Cedars-Sinai, UCLA Medical Center, and Kaiser Permanente seeking supplemental radiology services for overflow cases or specialized modalities (e.g., breast MRI).</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45 new referring physicians within Los Angeles County within 6 months</w:t>
      </w:r>
    </w:p>
    <w:p>
      <w:pPr>
        <w:numPr>
          <w:ilvl w:val="0"/>
          <w:numId w:val="1003"/>
        </w:numPr>
        <w:pStyle w:val="Compact"/>
      </w:pPr>
      <w:r>
        <w:t xml:space="preserve">Secure 3 hospital partnership agreements by Q3</w:t>
      </w:r>
    </w:p>
    <w:p>
      <w:pPr>
        <w:numPr>
          <w:ilvl w:val="0"/>
          <w:numId w:val="1003"/>
        </w:numPr>
        <w:pStyle w:val="Compact"/>
      </w:pPr>
      <w:r>
        <w:t xml:space="preserve">Achieve 85% patient satisfaction rate (measured via post-service surveys)</w:t>
      </w:r>
    </w:p>
    <w:p>
      <w:pPr>
        <w:numPr>
          <w:ilvl w:val="0"/>
          <w:numId w:val="1003"/>
        </w:numPr>
        <w:pStyle w:val="Compact"/>
      </w:pPr>
      <w:r>
        <w:t xml:space="preserve">Attain a 20% market share in MRI services for the Westside LA area within 18 months</w:t>
      </w:r>
    </w:p>
    <w:p>
      <w:pPr>
        <w:numPr>
          <w:ilvl w:val="0"/>
          <w:numId w:val="1003"/>
        </w:numPr>
        <w:pStyle w:val="Compact"/>
      </w:pPr>
      <w:r>
        <w:t xml:space="preserve">Generate $250,000 in new revenue from non-PCP referral sources by Year-End</w:t>
      </w:r>
    </w:p>
    <w:bookmarkEnd w:id="23"/>
    <w:bookmarkStart w:id="27" w:name="core-marketing-strategies-tactics"/>
    <w:p>
      <w:pPr>
        <w:pStyle w:val="Heading2"/>
      </w:pPr>
      <w:r>
        <w:t xml:space="preserve">Core Marketing Strategies &amp; Tactics</w:t>
      </w:r>
    </w:p>
    <w:bookmarkStart w:id="24" w:name="X76d7c1906cc0af95c9de24c1a766d1cbf30cafa"/>
    <w:p>
      <w:pPr>
        <w:pStyle w:val="Heading3"/>
      </w:pPr>
      <w:r>
        <w:t xml:space="preserve">1. Digital Dominance in United States Los Angeles</w:t>
      </w:r>
    </w:p>
    <w:p>
      <w:pPr>
        <w:pStyle w:val="FirstParagraph"/>
      </w:pPr>
      <w:r>
        <w:rPr>
          <w:bCs/>
          <w:b/>
        </w:rPr>
        <w:t xml:space="preserve">SEO Optimization:</w:t>
      </w:r>
      <w:r>
        <w:t xml:space="preserve"> </w:t>
      </w:r>
      <w:r>
        <w:t xml:space="preserve">Target local keywords ("radiologist near me," "urgent MRI Los Angeles," "board-certified radiologist Westside") with localized content on our website. Implement Google My Business optimization including LA-specific service areas.</w:t>
      </w:r>
    </w:p>
    <w:p>
      <w:pPr>
        <w:pStyle w:val="BodyText"/>
      </w:pPr>
      <w:r>
        <w:rPr>
          <w:bCs/>
          <w:b/>
        </w:rPr>
        <w:t xml:space="preserve">Digital Advertising:</w:t>
      </w:r>
      <w:r>
        <w:t xml:space="preserve"> </w:t>
      </w:r>
      <w:r>
        <w:t xml:space="preserve">Geo-targeted Facebook/Instagram ads focusing on zip codes 90001-90232 (core Los Angeles metropolitan area) promoting "Same-Day MRI Results" and "No Wait Time Imaging." Budget: $8,500/month for first 6 months.</w:t>
      </w:r>
    </w:p>
    <w:p>
      <w:pPr>
        <w:pStyle w:val="BodyText"/>
      </w:pPr>
      <w:r>
        <w:rPr>
          <w:bCs/>
          <w:b/>
        </w:rPr>
        <w:t xml:space="preserve">Telehealth Integration:</w:t>
      </w:r>
      <w:r>
        <w:t xml:space="preserve"> </w:t>
      </w:r>
      <w:r>
        <w:t xml:space="preserve">Offer virtual consultations for referring physicians to discuss complex cases—addressing the critical need for direct radiologist-physician communication in Los Angeles' fragmented healthcare system.</w:t>
      </w:r>
    </w:p>
    <w:bookmarkEnd w:id="24"/>
    <w:bookmarkStart w:id="25" w:name="physician-partnership-development"/>
    <w:p>
      <w:pPr>
        <w:pStyle w:val="Heading3"/>
      </w:pPr>
      <w:r>
        <w:t xml:space="preserve">2. Physician Partnership Development</w:t>
      </w:r>
    </w:p>
    <w:p>
      <w:pPr>
        <w:pStyle w:val="FirstParagraph"/>
      </w:pPr>
      <w:r>
        <w:rPr>
          <w:bCs/>
          <w:b/>
        </w:rPr>
        <w:t xml:space="preserve">Laser-Targeted Outreach:</w:t>
      </w:r>
      <w:r>
        <w:t xml:space="preserve"> </w:t>
      </w:r>
      <w:r>
        <w:t xml:space="preserve">Host quarterly "Diagnostic Excellence Roundtables" at convenient LA locations (e.g., The Beverly Hilton, USC campus) for PCPs. Focus on how our Radiologist delivers faster results than competitors (average 24-hour turnaround vs. industry 72 hours).</w:t>
      </w:r>
    </w:p>
    <w:p>
      <w:pPr>
        <w:pStyle w:val="BodyText"/>
      </w:pPr>
      <w:r>
        <w:rPr>
          <w:bCs/>
          <w:b/>
        </w:rPr>
        <w:t xml:space="preserve">Referral Incentive Program:</w:t>
      </w:r>
      <w:r>
        <w:t xml:space="preserve"> </w:t>
      </w:r>
      <w:r>
        <w:t xml:space="preserve">Launch a tiered program where physicians earn $150 per new patient referral with quality metrics tracked via secure portal—addressing the financial motivation behind referrals in United States Los Angeles.</w:t>
      </w:r>
    </w:p>
    <w:p>
      <w:pPr>
        <w:pStyle w:val="BodyText"/>
      </w:pPr>
      <w:r>
        <w:rPr>
          <w:bCs/>
          <w:b/>
        </w:rPr>
        <w:t xml:space="preserve">National Association Integration:</w:t>
      </w:r>
      <w:r>
        <w:t xml:space="preserve"> </w:t>
      </w:r>
      <w:r>
        <w:t xml:space="preserve">Become active in Los Angeles Radiology Society (LARS) and American College of Radiology (ACR) to build credibility and access referral networks within the city's healthcare ecosystem.</w:t>
      </w:r>
    </w:p>
    <w:bookmarkEnd w:id="25"/>
    <w:bookmarkStart w:id="26" w:name="patient-experience-revolution"/>
    <w:p>
      <w:pPr>
        <w:pStyle w:val="Heading3"/>
      </w:pPr>
      <w:r>
        <w:t xml:space="preserve">3. Patient Experience Revolution</w:t>
      </w:r>
    </w:p>
    <w:p>
      <w:pPr>
        <w:pStyle w:val="FirstParagraph"/>
      </w:pPr>
      <w:r>
        <w:rPr>
          <w:bCs/>
          <w:b/>
        </w:rPr>
        <w:t xml:space="preserve">Hyperlocal Convenience:</w:t>
      </w:r>
      <w:r>
        <w:t xml:space="preserve"> </w:t>
      </w:r>
      <w:r>
        <w:t xml:space="preserve">Establish two strategically located imaging centers in West LA (Beverly Hills) and South LA (Culver City)—addressing LA's notorious traffic patterns. Offer 7 AM–9 PM hours to accommodate working professionals.</w:t>
      </w:r>
    </w:p>
    <w:p>
      <w:pPr>
        <w:pStyle w:val="BodyText"/>
      </w:pPr>
      <w:r>
        <w:rPr>
          <w:bCs/>
          <w:b/>
        </w:rPr>
        <w:t xml:space="preserve">Transparent Pricing Portal:</w:t>
      </w:r>
      <w:r>
        <w:t xml:space="preserve"> </w:t>
      </w:r>
      <w:r>
        <w:t xml:space="preserve">Develop an online cost estimator for common procedures (mammogram, CT scan) with clear breakdowns—critical for LA patients navigating complex insurance networks.</w:t>
      </w:r>
    </w:p>
    <w:p>
      <w:pPr>
        <w:pStyle w:val="BodyText"/>
      </w:pPr>
      <w:r>
        <w:rPr>
          <w:bCs/>
          <w:b/>
        </w:rPr>
        <w:t xml:space="preserve">Community Health Initiatives:</w:t>
      </w:r>
      <w:r>
        <w:t xml:space="preserve"> </w:t>
      </w:r>
      <w:r>
        <w:t xml:space="preserve">Partner with Los Angeles County Department of Public Health to offer free mobile screening units in underserved neighborhoods like Watts and South Central, positioning our Radiologist as a community health partner beyond clinical services.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$24,000</w:t>
      </w:r>
    </w:p>
    <w:p>
      <w:pPr>
        <w:pStyle w:val="BodyText"/>
      </w:pPr>
      <w:r>
        <w:t xml:space="preserve">Local visibility in United States Los Angeles market</w:t>
      </w:r>
    </w:p>
    <w:p>
      <w:pPr>
        <w:pStyle w:val="BodyText"/>
      </w:pPr>
      <w:r>
        <w:t xml:space="preserve">Physician Outreach Events</w:t>
      </w:r>
    </w:p>
    <w:p>
      <w:pPr>
        <w:pStyle w:val="BodyText"/>
      </w:pPr>
      <w:r>
        <w:t xml:space="preserve">$18,500</w:t>
      </w:r>
    </w:p>
    <w:p>
      <w:pPr>
        <w:pStyle w:val="BodyText"/>
      </w:pPr>
      <w:r>
        <w:t xml:space="preserve">Includes venue, catering, and follow-up materials for 12 PCP roundtables across LA County</w:t>
      </w:r>
    </w:p>
    <w:p>
      <w:pPr>
        <w:pStyle w:val="BodyText"/>
      </w:pPr>
      <w:r>
        <w:t xml:space="preserve">Community Health Programs</w:t>
      </w:r>
    </w:p>
    <w:p>
      <w:pPr>
        <w:pStyle w:val="BodyText"/>
      </w:pPr>
      <w:r>
        <w:t xml:space="preserve">$15,000</w:t>
      </w:r>
    </w:p>
    <w:p>
      <w:pPr>
        <w:pStyle w:val="BodyText"/>
      </w:pPr>
      <w:r>
        <w:t xml:space="preserve">Mobile unit operations in 4 underserved LA neighborhoods</w:t>
      </w:r>
    </w:p>
    <w:p>
      <w:pPr>
        <w:pStyle w:val="BodyText"/>
      </w:pPr>
      <w:r>
        <w:t xml:space="preserve">Patient Experience Tools</w:t>
      </w:r>
    </w:p>
    <w:p>
      <w:pPr>
        <w:pStyle w:val="BodyText"/>
      </w:pPr>
      <w:r>
        <w:t xml:space="preserve">$12,300</w:t>
      </w:r>
    </w:p>
    <w:p>
      <w:pPr>
        <w:pStyle w:val="BodyText"/>
      </w:pPr>
      <w:r>
        <w:t xml:space="preserve">Online portal development and staff training</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Complete digital infrastructure, launch SEO campaign, secure first 5 physician partnerships in Los Angeles.</w:t>
      </w:r>
    </w:p>
    <w:p>
      <w:pPr>
        <w:pStyle w:val="BodyText"/>
      </w:pPr>
      <w:r>
        <w:rPr>
          <w:bCs/>
          <w:b/>
        </w:rPr>
        <w:t xml:space="preserve">Months 4-6:</w:t>
      </w:r>
      <w:r>
        <w:t xml:space="preserve"> </w:t>
      </w:r>
      <w:r>
        <w:t xml:space="preserve">Deploy community screening mobile unit; execute Phase I of physician incentive program; establish hospital relationship with one LA-based facility.</w:t>
      </w:r>
    </w:p>
    <w:p>
      <w:pPr>
        <w:pStyle w:val="BodyText"/>
      </w:pPr>
      <w:r>
        <w:rPr>
          <w:bCs/>
          <w:b/>
        </w:rPr>
        <w:t xml:space="preserve">Months 7-9:</w:t>
      </w:r>
      <w:r>
        <w:t xml:space="preserve"> </w:t>
      </w:r>
      <w:r>
        <w:t xml:space="preserve">Expand digital advertising to all major LA suburbs (Pasadena, Long Beach); implement telehealth platform for referring physicians.</w:t>
      </w:r>
    </w:p>
    <w:p>
      <w:pPr>
        <w:pStyle w:val="BodyText"/>
      </w:pPr>
      <w:r>
        <w:rPr>
          <w:bCs/>
          <w:b/>
        </w:rPr>
        <w:t xml:space="preserve">Months 10-12:</w:t>
      </w:r>
      <w:r>
        <w:t xml:space="preserve"> </w:t>
      </w:r>
      <w:r>
        <w:t xml:space="preserve">Evaluate metrics; refine strategy based on LA market response; target expansion to additional imaging modalities (e.g., PET/CT).</w:t>
      </w:r>
    </w:p>
    <w:bookmarkEnd w:id="29"/>
    <w:bookmarkStart w:id="30" w:name="evaluation-control-mechanisms"/>
    <w:p>
      <w:pPr>
        <w:pStyle w:val="Heading2"/>
      </w:pPr>
      <w:r>
        <w:t xml:space="preserve">Evaluation &amp; Control Mechanisms</w:t>
      </w:r>
    </w:p>
    <w:p>
      <w:pPr>
        <w:pStyle w:val="FirstParagraph"/>
      </w:pPr>
      <w:r>
        <w:t xml:space="preserve">We will track success through three LA-specific KPIs:</w:t>
      </w:r>
    </w:p>
    <w:p>
      <w:pPr>
        <w:numPr>
          <w:ilvl w:val="0"/>
          <w:numId w:val="1004"/>
        </w:numPr>
        <w:pStyle w:val="Compact"/>
      </w:pPr>
      <w:r>
        <w:rPr>
          <w:iCs/>
          <w:i/>
        </w:rPr>
        <w:t xml:space="preserve">Physician Referral Rate:</w:t>
      </w:r>
      <w:r>
        <w:t xml:space="preserve"> </w:t>
      </w:r>
      <w:r>
        <w:t xml:space="preserve">Measured weekly via our practice management software, targeting 15+ new referrals monthly from LA-based practices.</w:t>
      </w:r>
    </w:p>
    <w:p>
      <w:pPr>
        <w:numPr>
          <w:ilvl w:val="0"/>
          <w:numId w:val="1004"/>
        </w:numPr>
        <w:pStyle w:val="Compact"/>
      </w:pPr>
      <w:r>
        <w:rPr>
          <w:iCs/>
          <w:i/>
        </w:rPr>
        <w:t xml:space="preserve">Patient Acquisition Cost (PAC):</w:t>
      </w:r>
      <w:r>
        <w:t xml:space="preserve"> </w:t>
      </w:r>
      <w:r>
        <w:t xml:space="preserve">Targeting $120/PAC (below industry average of $240 in Los Angeles) through optimized digital campaigns.</w:t>
      </w:r>
    </w:p>
    <w:p>
      <w:pPr>
        <w:numPr>
          <w:ilvl w:val="0"/>
          <w:numId w:val="1004"/>
        </w:numPr>
        <w:pStyle w:val="Compact"/>
      </w:pPr>
      <w:r>
        <w:rPr>
          <w:iCs/>
          <w:i/>
        </w:rPr>
        <w:t xml:space="preserve">Community Impact Score:</w:t>
      </w:r>
      <w:r>
        <w:t xml:space="preserve"> </w:t>
      </w:r>
      <w:r>
        <w:t xml:space="preserve">Quantified by mobile unit participation numbers and partnerships with LA health departments.</w:t>
      </w:r>
    </w:p>
    <w:bookmarkEnd w:id="30"/>
    <w:bookmarkStart w:id="31" w:name="Xe3e69f544732606ba42696804b40756c13fd96e"/>
    <w:p>
      <w:pPr>
        <w:pStyle w:val="Heading2"/>
      </w:pPr>
      <w:r>
        <w:t xml:space="preserve">Conclusion: Positioning the Radiologist as LA's Diagnostic Leader</w:t>
      </w:r>
    </w:p>
    <w:p>
      <w:pPr>
        <w:pStyle w:val="FirstParagraph"/>
      </w:pPr>
      <w:r>
        <w:t xml:space="preserve">This Marketing Plan strategically addresses the unique challenges and opportunities of establishing a radiology practice in United States Los Angeles. By prioritizing physician relationships, technological integration for LA's fast-paced environment, and community health initiatives that resonate with Los Angeles' diverse population, this strategy ensures our Radiologist becomes the preferred diagnostic partner across Southern California. The plan leverages hyperlocal targeting—recognizing that a "Los Angeles" marketing approach must differ from generic national campaigns—to build trust within communities where healthcare access is often fragmented. With clear metrics and agile tactics, this Marketing Plan will position our Radiologist not just as a service provider, but as an essential healthcare partner advancing diagnostic excellence throughout the United States Los Angeles landscape.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Los Angeles Practice</dc:title>
  <dc:creator/>
  <dc:language>en</dc:language>
  <cp:keywords/>
  <dcterms:created xsi:type="dcterms:W3CDTF">2026-07-24T07:41:26Z</dcterms:created>
  <dcterms:modified xsi:type="dcterms:W3CDTF">2026-07-24T07:41:26Z</dcterms:modified>
</cp:coreProperties>
</file>

<file path=docProps/custom.xml><?xml version="1.0" encoding="utf-8"?>
<Properties xmlns="http://schemas.openxmlformats.org/officeDocument/2006/custom-properties" xmlns:vt="http://schemas.openxmlformats.org/officeDocument/2006/docPropsVTypes"/>
</file>