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9" w:name="X2c58c79ea8008cdc47dec3ee7b19be5a7633adf"/>
    <w:p>
      <w:pPr>
        <w:pStyle w:val="Heading1"/>
      </w:pPr>
      <w:r>
        <w:t xml:space="preserve">Strategic Marketing Plan for Robotics Engineer Recruitment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recruit top-tier **Robotics Engineer** talent for deployment in the rapidly evolving technological landscape of **Algeria**, with primary focus on **Algiers**. As Algeria accelerates its industrial modernization under Algeria Vision 2030, the demand for specialized robotics expertise has surged, particularly in Algiers—the nation's economic and innovation hub. This plan leverages Algeria's strategic priorities to position the **Robotics Engineer** role as a catalyst for national technological advancement, addressing critical sector needs in manufacturing, energy, and smart infrastructure. Our goal is to attract 15 qualified candidates within 6 months through hyper-localized engagement strategies.</w:t>
      </w:r>
    </w:p>
    <w:bookmarkEnd w:id="20"/>
    <w:bookmarkStart w:id="21" w:name="X843ed8f652d4797bb2d1ec9477be893f62f9b12"/>
    <w:p>
      <w:pPr>
        <w:pStyle w:val="Heading2"/>
      </w:pPr>
      <w:r>
        <w:t xml:space="preserve">Market Analysis: Robotics Demand in Algeria Algiers</w:t>
      </w:r>
    </w:p>
    <w:p>
      <w:pPr>
        <w:pStyle w:val="FirstParagraph"/>
      </w:pPr>
      <w:r>
        <w:rPr>
          <w:bCs/>
          <w:b/>
        </w:rPr>
        <w:t xml:space="preserve">Algeria's Strategic Imperative:</w:t>
      </w:r>
      <w:r>
        <w:t xml:space="preserve"> </w:t>
      </w:r>
      <w:r>
        <w:t xml:space="preserve">The Algerian government prioritizes robotics and automation to diversify beyond hydrocarbons, with the National Center for Research and Development (CNRD) allocating $300M toward AI and robotics initiatives in 2023. Algiers, home to 75% of Algeria's tech talent, hosts key innovation hubs like the Algiers Technology Park (ATP) and University of Science and Technology (USTHB), creating fertile ground for robotics adoption.</w:t>
      </w:r>
    </w:p>
    <w:p>
      <w:pPr>
        <w:pStyle w:val="BodyText"/>
      </w:pPr>
      <w:r>
        <w:rPr>
          <w:bCs/>
          <w:b/>
        </w:rPr>
        <w:t xml:space="preserve">Local Pain Points:</w:t>
      </w:r>
    </w:p>
    <w:p>
      <w:pPr>
        <w:numPr>
          <w:ilvl w:val="0"/>
          <w:numId w:val="1001"/>
        </w:numPr>
        <w:pStyle w:val="Compact"/>
      </w:pPr>
      <w:r>
        <w:t xml:space="preserve">Industrial sectors (oil/gas, manufacturing) face 30% productivity gaps due to manual processes.</w:t>
      </w:r>
    </w:p>
    <w:p>
      <w:pPr>
        <w:numPr>
          <w:ilvl w:val="0"/>
          <w:numId w:val="1001"/>
        </w:numPr>
        <w:pStyle w:val="Compact"/>
      </w:pPr>
      <w:r>
        <w:t xml:space="preserve">Algiers' traffic congestion causes $1.2B annual economic losses—robotic logistics solutions are urgently needed.</w:t>
      </w:r>
    </w:p>
    <w:p>
      <w:pPr>
        <w:numPr>
          <w:ilvl w:val="0"/>
          <w:numId w:val="1001"/>
        </w:numPr>
        <w:pStyle w:val="Compact"/>
      </w:pPr>
      <w:r>
        <w:t xml:space="preserve">Energy infrastructure requires autonomous inspection drones for safety compliance in remote Algerian sites.</w:t>
      </w:r>
    </w:p>
    <w:p>
      <w:pPr>
        <w:pStyle w:val="FirstParagraph"/>
      </w:pPr>
      <w:r>
        <w:rPr>
          <w:bCs/>
          <w:b/>
        </w:rPr>
        <w:t xml:space="preserve">Competitive Landscape:</w:t>
      </w:r>
      <w:r>
        <w:t xml:space="preserve"> </w:t>
      </w:r>
      <w:r>
        <w:t xml:space="preserve">Currently, only 3 robotics firms operate in Algiers (e.g., Algérie Robotics), but they lack skilled engineers. International competitors (e.g., Siemens Algeria) struggle to retain local talent due to cultural mismatch. This creates a unique opportunity for an employer offering career growth within Algeria's innovation ecosystem.</w:t>
      </w:r>
    </w:p>
    <w:bookmarkEnd w:id="21"/>
    <w:bookmarkStart w:id="22" w:name="X36168111b1563e151c45c448115746e5a9616d3"/>
    <w:p>
      <w:pPr>
        <w:pStyle w:val="Heading2"/>
      </w:pPr>
      <w:r>
        <w:t xml:space="preserve">Target Audience: Ideal Robotics Engineer Profile</w:t>
      </w:r>
    </w:p>
    <w:p>
      <w:pPr>
        <w:pStyle w:val="FirstParagraph"/>
      </w:pPr>
      <w:r>
        <w:t xml:space="preserve">We seek **Robotics Engineers** with:</w:t>
      </w:r>
    </w:p>
    <w:p>
      <w:pPr>
        <w:numPr>
          <w:ilvl w:val="0"/>
          <w:numId w:val="1002"/>
        </w:numPr>
        <w:pStyle w:val="Compact"/>
      </w:pPr>
      <w:r>
        <w:t xml:space="preserve">Master’s degree in Robotics/Automation from Algerian institutions (USTHB, ENP Algiers) or internationally recognized programs.</w:t>
      </w:r>
    </w:p>
    <w:p>
      <w:pPr>
        <w:numPr>
          <w:ilvl w:val="0"/>
          <w:numId w:val="1002"/>
        </w:numPr>
        <w:pStyle w:val="Compact"/>
      </w:pPr>
      <w:r>
        <w:t xml:space="preserve">Proficiency in ROS (Robot Operating System), Python, and sensor integration.</w:t>
      </w:r>
    </w:p>
    <w:p>
      <w:pPr>
        <w:numPr>
          <w:ilvl w:val="0"/>
          <w:numId w:val="1002"/>
        </w:numPr>
        <w:pStyle w:val="Compact"/>
      </w:pPr>
      <w:r>
        <w:t xml:space="preserve">Familiarity with Algeria's regulatory frameworks (e.g., ANRT for tech compliance).</w:t>
      </w:r>
    </w:p>
    <w:p>
      <w:pPr>
        <w:numPr>
          <w:ilvl w:val="0"/>
          <w:numId w:val="1002"/>
        </w:numPr>
        <w:pStyle w:val="Compact"/>
      </w:pPr>
      <w:r>
        <w:t xml:space="preserve">Arabic/French bilingualism essential; English fluency preferred for global collaboration.</w:t>
      </w:r>
    </w:p>
    <w:p>
      <w:pPr>
        <w:pStyle w:val="FirstParagraph"/>
      </w:pPr>
      <w:r>
        <w:t xml:space="preserve">Primary audience:</w:t>
      </w:r>
      <w:r>
        <w:t xml:space="preserve"> </w:t>
      </w:r>
      <w:r>
        <w:rPr>
          <w:bCs/>
          <w:b/>
        </w:rPr>
        <w:t xml:space="preserve">Mid-career Algerian engineers (3–7 years experience)</w:t>
      </w:r>
      <w:r>
        <w:t xml:space="preserve"> </w:t>
      </w:r>
      <w:r>
        <w:t xml:space="preserve">working in industrial automation or R&amp;D who seek meaningful impact within Algeria, not overseas. Secondary audience: International expats with Algerian residency seeking tech roles aligned with national development goals.</w:t>
      </w:r>
    </w:p>
    <w:bookmarkEnd w:id="22"/>
    <w:bookmarkStart w:id="23" w:name="X9500e3202ecd84f7c6a8df9950de011767d9c93"/>
    <w:p>
      <w:pPr>
        <w:pStyle w:val="Heading2"/>
      </w:pPr>
      <w:r>
        <w:t xml:space="preserve">Marketing Strategy: Hyper-Localized Recruitment</w:t>
      </w:r>
    </w:p>
    <w:p>
      <w:pPr>
        <w:pStyle w:val="FirstParagraph"/>
      </w:pPr>
      <w:r>
        <w:rPr>
          <w:bCs/>
          <w:b/>
        </w:rPr>
        <w:t xml:space="preserve">Channel 1: University Partnerships (Algiers Focus)</w:t>
      </w:r>
      <w:r>
        <w:br/>
      </w:r>
      <w:r>
        <w:t xml:space="preserve">Collaborate directly with Algiers-based institutions:</w:t>
      </w:r>
      <w:r>
        <w:t xml:space="preserve"> </w:t>
      </w:r>
      <w:r>
        <w:t xml:space="preserve">- Sponsor robotics competitions at USTHB and ENP Algiers (e.g., "Algiers RoboCup").</w:t>
      </w:r>
      <w:r>
        <w:t xml:space="preserve"> </w:t>
      </w:r>
      <w:r>
        <w:t xml:space="preserve">- Offer paid internships to final-year students, converting 40% into full-time hires.</w:t>
      </w:r>
      <w:r>
        <w:t xml:space="preserve"> </w:t>
      </w:r>
      <w:r>
        <w:t xml:space="preserve">- Host exclusive career fairs at the Algerian Engineering Association (AEI) headquarters in Bab Ezzouar.</w:t>
      </w:r>
    </w:p>
    <w:p>
      <w:pPr>
        <w:pStyle w:val="BodyText"/>
      </w:pPr>
      <w:r>
        <w:rPr>
          <w:bCs/>
          <w:b/>
        </w:rPr>
        <w:t xml:space="preserve">Channel 2: Social Media &amp; Community Engagement (Algiers-Centric)</w:t>
      </w:r>
      <w:r>
        <w:br/>
      </w:r>
      <w:r>
        <w:t xml:space="preserve">Leverage platforms popular in Algeria:</w:t>
      </w:r>
      <w:r>
        <w:t xml:space="preserve"> </w:t>
      </w:r>
      <w:r>
        <w:t xml:space="preserve">- LinkedIn campaigns targeting Algiers professionals with content like "How Robotics Solves Algiers' Traffic Crisis."</w:t>
      </w:r>
      <w:r>
        <w:t xml:space="preserve"> </w:t>
      </w:r>
      <w:r>
        <w:t xml:space="preserve">- WhatsApp business groups for Algerian engineers (e.g., "Tech Talent Algiers").</w:t>
      </w:r>
      <w:r>
        <w:t xml:space="preserve"> </w:t>
      </w:r>
      <w:r>
        <w:t xml:space="preserve">- Partnerships with Algerian tech influencers (e.g., @AlgiersTech) for live Q&amp;As on robotics careers.</w:t>
      </w:r>
    </w:p>
    <w:p>
      <w:pPr>
        <w:pStyle w:val="BodyText"/>
      </w:pPr>
      <w:r>
        <w:rPr>
          <w:bCs/>
          <w:b/>
        </w:rPr>
        <w:t xml:space="preserve">Channel 3: Government &amp; Industry Alliances</w:t>
      </w:r>
      <w:r>
        <w:br/>
      </w:r>
      <w:r>
        <w:t xml:space="preserve">Align with Algeria’s national strategy:</w:t>
      </w:r>
      <w:r>
        <w:t xml:space="preserve"> </w:t>
      </w:r>
      <w:r>
        <w:t xml:space="preserve">- Co-branding with CNRD and the Ministry of Industry to position the role as "National Priority."</w:t>
      </w:r>
      <w:r>
        <w:t xml:space="preserve"> </w:t>
      </w:r>
      <w:r>
        <w:t xml:space="preserve">- Present at Algiers' annual Industrial Innovation Summit (held at El Biar Conference Center).</w:t>
      </w:r>
      <w:r>
        <w:t xml:space="preserve"> </w:t>
      </w:r>
      <w:r>
        <w:t xml:space="preserve">- Offer relocation support for engineers from remote Algerian regions to Algiers.</w:t>
      </w:r>
    </w:p>
    <w:bookmarkEnd w:id="23"/>
    <w:bookmarkStart w:id="24" w:name="unique-value-proposition-uvp"/>
    <w:p>
      <w:pPr>
        <w:pStyle w:val="Heading2"/>
      </w:pPr>
      <w:r>
        <w:t xml:space="preserve">Unique Value Proposition (UVP)</w:t>
      </w:r>
    </w:p>
    <w:p>
      <w:pPr>
        <w:pStyle w:val="FirstParagraph"/>
      </w:pPr>
      <w:r>
        <w:t xml:space="preserve">Our **Robotics Engineer** role in **Algiers, Algeria** offers what global firms cannot:</w:t>
      </w:r>
    </w:p>
    <w:p>
      <w:pPr>
        <w:numPr>
          <w:ilvl w:val="0"/>
          <w:numId w:val="1003"/>
        </w:numPr>
        <w:pStyle w:val="Compact"/>
      </w:pPr>
      <w:r>
        <w:rPr>
          <w:bCs/>
          <w:b/>
        </w:rPr>
        <w:t xml:space="preserve">National Impact:</w:t>
      </w:r>
      <w:r>
        <w:t xml:space="preserve"> </w:t>
      </w:r>
      <w:r>
        <w:t xml:space="preserve">Direct contribution to Algeria Vision 2030 projects (e.g., smart ports at Algiers Harbor).</w:t>
      </w:r>
    </w:p>
    <w:p>
      <w:pPr>
        <w:numPr>
          <w:ilvl w:val="0"/>
          <w:numId w:val="1003"/>
        </w:numPr>
        <w:pStyle w:val="Compact"/>
      </w:pPr>
      <w:r>
        <w:rPr>
          <w:bCs/>
          <w:b/>
        </w:rPr>
        <w:t xml:space="preserve">Cultural Integration:</w:t>
      </w:r>
      <w:r>
        <w:t xml:space="preserve"> </w:t>
      </w:r>
      <w:r>
        <w:t xml:space="preserve">Projects designed for Algerian contexts—no "one-size-fits-all" global solutions.</w:t>
      </w:r>
    </w:p>
    <w:p>
      <w:pPr>
        <w:numPr>
          <w:ilvl w:val="0"/>
          <w:numId w:val="1003"/>
        </w:numPr>
        <w:pStyle w:val="Compact"/>
      </w:pPr>
      <w:r>
        <w:rPr>
          <w:bCs/>
          <w:b/>
        </w:rPr>
        <w:t xml:space="preserve">Career Acceleration:</w:t>
      </w:r>
      <w:r>
        <w:t xml:space="preserve"> </w:t>
      </w:r>
      <w:r>
        <w:t xml:space="preserve">Path to lead Algeria’s first autonomous drone fleet for energy inspections by Year 2.</w:t>
      </w:r>
    </w:p>
    <w:bookmarkEnd w:id="24"/>
    <w:bookmarkStart w:id="25" w:name="tactical-timeline"/>
    <w:p>
      <w:pPr>
        <w:pStyle w:val="Heading2"/>
      </w:pPr>
      <w:r>
        <w:t xml:space="preserve">Tactical Timeline</w:t>
      </w:r>
    </w:p>
    <w:p>
      <w:pPr>
        <w:pStyle w:val="FirstParagraph"/>
      </w:pPr>
      <w:r>
        <w:rPr>
          <w:bCs/>
          <w:b/>
        </w:rPr>
        <w:t xml:space="preserve">Month 1–2:</w:t>
      </w:r>
      <w:r>
        <w:t xml:space="preserve"> </w:t>
      </w:r>
      <w:r>
        <w:t xml:space="preserve">Launch university partnerships and social media campaigns. Target: 500+ Algiers-based engineer engagements.</w:t>
      </w:r>
    </w:p>
    <w:p>
      <w:pPr>
        <w:pStyle w:val="BodyText"/>
      </w:pPr>
      <w:r>
        <w:rPr>
          <w:bCs/>
          <w:b/>
        </w:rPr>
        <w:t xml:space="preserve">Month 3–4:</w:t>
      </w:r>
      <w:r>
        <w:t xml:space="preserve"> </w:t>
      </w:r>
      <w:r>
        <w:t xml:space="preserve">Host "Robotics for Algeria" summit at ATP, Algiers; showcase real projects (e.g., simulation of Algiers metro automation).</w:t>
      </w:r>
    </w:p>
    <w:p>
      <w:pPr>
        <w:pStyle w:val="BodyText"/>
      </w:pPr>
      <w:r>
        <w:rPr>
          <w:bCs/>
          <w:b/>
        </w:rPr>
        <w:t xml:space="preserve">Month 5–6:</w:t>
      </w:r>
      <w:r>
        <w:t xml:space="preserve"> </w:t>
      </w:r>
      <w:r>
        <w:t xml:space="preserve">Close hires via personalized offers emphasizing Algerian impact—e.g., "Your robots will cut fuel leaks in Hassi Messaoud oil fields."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(USD)</w:t>
            </w:r>
          </w:p>
        </w:tc>
      </w:tr>
      <w:tr>
        <w:tc>
          <w:tcPr/>
          <w:p>
            <w:pPr>
              <w:pStyle w:val="Compact"/>
              <w:jc w:val="left"/>
            </w:pPr>
            <w:r>
              <w:t xml:space="preserve">University Partnerships &amp; Events (Algiers)</w:t>
            </w:r>
          </w:p>
        </w:tc>
        <w:tc>
          <w:tcPr/>
          <w:p>
            <w:pPr>
              <w:pStyle w:val="Compact"/>
              <w:jc w:val="left"/>
            </w:pPr>
            <w:r>
              <w:t xml:space="preserve">$28,000</w:t>
            </w:r>
          </w:p>
        </w:tc>
      </w:tr>
      <w:tr>
        <w:tc>
          <w:tcPr/>
          <w:p>
            <w:pPr>
              <w:pStyle w:val="Compact"/>
              <w:jc w:val="left"/>
            </w:pPr>
            <w:r>
              <w:t xml:space="preserve">Social Media &amp; Influencer Campaigns</w:t>
            </w:r>
          </w:p>
        </w:tc>
        <w:tc>
          <w:tcPr/>
          <w:p>
            <w:pPr>
              <w:pStyle w:val="Compact"/>
              <w:jc w:val="left"/>
            </w:pPr>
            <w:r>
              <w:t xml:space="preserve">$15,000</w:t>
            </w:r>
          </w:p>
        </w:tc>
      </w:tr>
      <w:tr>
        <w:tc>
          <w:tcPr/>
          <w:p>
            <w:pPr>
              <w:pStyle w:val="Compact"/>
              <w:jc w:val="left"/>
            </w:pPr>
            <w:r>
              <w:t xml:space="preserve">Government/Industry Alliance Development</w:t>
            </w:r>
          </w:p>
        </w:tc>
        <w:tc>
          <w:tcPr/>
          <w:p>
            <w:pPr>
              <w:pStyle w:val="Compact"/>
              <w:jc w:val="left"/>
            </w:pPr>
            <w:r>
              <w:t xml:space="preserve">$22,000</w:t>
            </w:r>
          </w:p>
        </w:tc>
      </w:tr>
      <w:tr>
        <w:tc>
          <w:tcPr/>
          <w:p>
            <w:pPr>
              <w:pStyle w:val="Compact"/>
              <w:jc w:val="left"/>
            </w:pPr>
            <w:r>
              <w:t xml:space="preserve">Total</w:t>
            </w:r>
          </w:p>
        </w:tc>
        <w:tc>
          <w:tcPr/>
          <w:p>
            <w:pPr>
              <w:pStyle w:val="Compact"/>
              <w:jc w:val="left"/>
            </w:pPr>
            <w:r>
              <w:rPr>
                <w:bCs/>
                <w:b/>
              </w:rPr>
              <w:t xml:space="preserve">$65,000</w:t>
            </w:r>
          </w:p>
        </w:tc>
      </w:tr>
    </w:tbl>
    <w:bookmarkEnd w:id="26"/>
    <w:bookmarkStart w:id="27" w:name="success-metrics-kpis"/>
    <w:p>
      <w:pPr>
        <w:pStyle w:val="Heading2"/>
      </w:pPr>
      <w:r>
        <w:t xml:space="preserve">Success Metrics &amp; KPIs</w:t>
      </w:r>
    </w:p>
    <w:p>
      <w:pPr>
        <w:pStyle w:val="FirstParagraph"/>
      </w:pPr>
      <w:r>
        <w:t xml:space="preserve">We measure success through Algeria-specific indicators:</w:t>
      </w:r>
    </w:p>
    <w:p>
      <w:pPr>
        <w:numPr>
          <w:ilvl w:val="0"/>
          <w:numId w:val="1004"/>
        </w:numPr>
        <w:pStyle w:val="Compact"/>
      </w:pPr>
      <w:r>
        <w:rPr>
          <w:bCs/>
          <w:b/>
        </w:rPr>
        <w:t xml:space="preserve">Quality of Hire:</w:t>
      </w:r>
      <w:r>
        <w:t xml:space="preserve"> </w:t>
      </w:r>
      <w:r>
        <w:t xml:space="preserve">90% candidate retention after 1 year (vs. industry avg. 65%).</w:t>
      </w:r>
    </w:p>
    <w:p>
      <w:pPr>
        <w:numPr>
          <w:ilvl w:val="0"/>
          <w:numId w:val="1004"/>
        </w:numPr>
        <w:pStyle w:val="Compact"/>
      </w:pPr>
      <w:r>
        <w:rPr>
          <w:bCs/>
          <w:b/>
        </w:rPr>
        <w:t xml:space="preserve">Local Impact:</w:t>
      </w:r>
      <w:r>
        <w:t xml:space="preserve"> </w:t>
      </w:r>
      <w:r>
        <w:t xml:space="preserve">% of engineers from Algiers or Algerian universities (Target: 85%+).</w:t>
      </w:r>
    </w:p>
    <w:p>
      <w:pPr>
        <w:numPr>
          <w:ilvl w:val="0"/>
          <w:numId w:val="1004"/>
        </w:numPr>
        <w:pStyle w:val="Compact"/>
      </w:pPr>
      <w:r>
        <w:rPr>
          <w:bCs/>
          <w:b/>
        </w:rPr>
        <w:t xml:space="preserve">National Alignment:</w:t>
      </w:r>
      <w:r>
        <w:t xml:space="preserve"> </w:t>
      </w:r>
      <w:r>
        <w:t xml:space="preserve">Project completion tied to Algeria Vision 2030 milestones (e.g., "Automated oil field inspections deployed by Q4 2024").</w:t>
      </w:r>
    </w:p>
    <w:bookmarkEnd w:id="27"/>
    <w:bookmarkStart w:id="28" w:name="conclusion-why-algiers-algeria"/>
    <w:p>
      <w:pPr>
        <w:pStyle w:val="Heading2"/>
      </w:pPr>
      <w:r>
        <w:t xml:space="preserve">Conclusion: Why Algiers, Algeria?</w:t>
      </w:r>
    </w:p>
    <w:p>
      <w:pPr>
        <w:pStyle w:val="FirstParagraph"/>
      </w:pPr>
      <w:r>
        <w:t xml:space="preserve">This **Marketing Plan** transcends traditional recruitment—it positions the **Robotics Engineer** role as a cornerstone of Algeria’s technological sovereignty. By embedding our strategy in Algiers’ cultural and economic fabric, we attract engineers who see not just a job, but a legacy: building Algeria’s future through robotics. The time for global talent to enter Algeria is now; our plan ensures that talent chooses to stay, innovate, and transform **Algeria** from within. As the nation advances toward its 2030 vision, the right **Robotics Engineer** in Algiers isn’t just an asset—they are the catalyst.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Algiers, Algeria</dc:title>
  <dc:creator/>
  <dc:language>en</dc:language>
  <cp:keywords/>
  <dcterms:created xsi:type="dcterms:W3CDTF">2026-07-17T15:02:02Z</dcterms:created>
  <dcterms:modified xsi:type="dcterms:W3CDTF">2026-07-17T15:02:02Z</dcterms:modified>
</cp:coreProperties>
</file>

<file path=docProps/custom.xml><?xml version="1.0" encoding="utf-8"?>
<Properties xmlns="http://schemas.openxmlformats.org/officeDocument/2006/custom-properties" xmlns:vt="http://schemas.openxmlformats.org/officeDocument/2006/docPropsVTypes"/>
</file>