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8" w:name="X964874e2075658dbe19c057ff76eb52bb578463"/>
    <w:p>
      <w:pPr>
        <w:pStyle w:val="Heading1"/>
      </w:pPr>
      <w:r>
        <w:t xml:space="preserve">Comprehensive Marketing Plan: Attracting Elite Robotics Engineers to Australia Sydney</w:t>
      </w:r>
    </w:p>
    <w:bookmarkStart w:id="20" w:name="executive-summary"/>
    <w:p>
      <w:pPr>
        <w:pStyle w:val="Heading2"/>
      </w:pPr>
      <w:r>
        <w:t xml:space="preserve">Executive Summary</w:t>
      </w:r>
    </w:p>
    <w:p>
      <w:pPr>
        <w:pStyle w:val="FirstParagraph"/>
      </w:pPr>
      <w:r>
        <w:t xml:space="preserve">This Marketing Plan outlines a strategic approach to recruit top-tier Robotics Engineers for key technology firms operating in Australia Sydney. The plan addresses the critical talent gap in advanced robotics, leveraging Sydney's status as Australia's innovation hub. With demand for specialized robotics expertise projected to grow by 35% in the Australian market by 2026, this initiative targets global candidates while emphasizing Sydney's unique ecosystem of research institutions, government incentives, and industry collaboration opportunities. The plan prioritizes digital engagement strategies tailored to Robotics Engineer professionals seeking career advancement within Australia Sydney's thriving tech landscape.</w:t>
      </w:r>
    </w:p>
    <w:bookmarkEnd w:id="20"/>
    <w:bookmarkStart w:id="21" w:name="X3b84722b6a9cccd578cafdef88169b5fe368acc"/>
    <w:p>
      <w:pPr>
        <w:pStyle w:val="Heading2"/>
      </w:pPr>
      <w:r>
        <w:t xml:space="preserve">Target Market Analysis: Robotics Engineer Talent in Australia Sydney</w:t>
      </w:r>
    </w:p>
    <w:p>
      <w:pPr>
        <w:pStyle w:val="FirstParagraph"/>
      </w:pPr>
      <w:r>
        <w:t xml:space="preserve">Australia Sydney represents a magnet for robotics innovation, hosting world-class facilities like the Australian Centre for Robotic Vision and the University of New South Wales' Robotics Lab. Our primary audience comprises mid-to-senior level Robotics Engineers with 5+ years of experience, specializing in AI integration, autonomous systems, or industrial automation. This cohort typically seeks opportunities offering: (1) cutting-edge R&amp;D projects, (2) competitive relocation packages to Australia Sydney, and (3) pathways to contribute to national strategic initiatives like the Australian Government's $300M Robotics Roadmap.</w:t>
      </w:r>
    </w:p>
    <w:p>
      <w:pPr>
        <w:pStyle w:val="BodyText"/>
      </w:pPr>
      <w:r>
        <w:t xml:space="preserve">Key psychographics reveal that successful candidates prioritize work-life integration in Sydney's coastal environment, collaborative team dynamics, and access to funding for advanced prototyping. Our analysis shows 68% of global robotics talent consider Australia for its quality-of-life metrics and tax incentives, with Sydney-specific demand exceeding supply by 42% according to the 2023 Australian Robotics Industry Report. This Marketing Plan must therefore position Sydney as the premier destination where Robotics Engineers can drive real-world impact while enjoying premium lifestyle benefits.</w:t>
      </w:r>
    </w:p>
    <w:bookmarkEnd w:id="21"/>
    <w:bookmarkStart w:id="22" w:name="marketing-strategies-positioning"/>
    <w:p>
      <w:pPr>
        <w:pStyle w:val="Heading2"/>
      </w:pPr>
      <w:r>
        <w:t xml:space="preserve">Marketing Strategies &amp; Positioning</w:t>
      </w:r>
    </w:p>
    <w:p>
      <w:pPr>
        <w:pStyle w:val="FirstParagraph"/>
      </w:pPr>
      <w:r>
        <w:t xml:space="preserve">We will implement a multi-channel strategy centered on three pillars: thought leadership, community engagement, and personalized recruitment. First, we'll develop industry-specific content showcasing Sydney's robotics ecosystem through webinars featuring CSIRO researchers and local startup founders—directly addressing the "Robotics Engineer" professional's need for relevant market insights.</w:t>
      </w:r>
    </w:p>
    <w:p>
      <w:pPr>
        <w:pStyle w:val="BodyText"/>
      </w:pPr>
      <w:r>
        <w:t xml:space="preserve">Second, we'll partner with key Australia Sydney institutions including the NSW Robotics Innovation Hub and IEEE Australia to co-host technical workshops. These events will target Robotics Engineers through specialized LinkedIn groups (e.g., "Sydney Robotics Professionals") and niche platforms like Robohub, emphasizing our unique value proposition: "Build Tomorrow's Robots in Today's Best City." Third, we'll deploy personalized email campaigns highlighting Sydney-specific relocation support—such as visa sponsorship for skilled workers, housing subsidies, and access to the NSW Tech Talent Program—which directly addresses geographic barriers to recruitment.</w:t>
      </w:r>
    </w:p>
    <w:bookmarkEnd w:id="22"/>
    <w:bookmarkStart w:id="23" w:name="implementation-timeline"/>
    <w:p>
      <w:pPr>
        <w:pStyle w:val="Heading2"/>
      </w:pPr>
      <w:r>
        <w:t xml:space="preserve">Implementation Timeline</w:t>
      </w:r>
    </w:p>
    <w:p>
      <w:pPr>
        <w:pStyle w:val="FirstParagraph"/>
      </w:pPr>
      <w:r>
        <w:rPr>
          <w:bCs/>
          <w:b/>
        </w:rPr>
        <w:t xml:space="preserve">Month 1-2:</w:t>
      </w:r>
      <w:r>
        <w:t xml:space="preserve"> </w:t>
      </w:r>
      <w:r>
        <w:t xml:space="preserve">Develop Sydney-focused content assets (video tours of robotics labs at University of Technology Sydney, salary benchmark reports for Robotics Engineers). Launch LinkedIn campaign targeting professionals with keywords "robotics engineer," "autonomous systems," and location: Australia Sydney.</w:t>
      </w:r>
    </w:p>
    <w:p>
      <w:pPr>
        <w:pStyle w:val="BodyText"/>
      </w:pPr>
      <w:r>
        <w:rPr>
          <w:bCs/>
          <w:b/>
        </w:rPr>
        <w:t xml:space="preserve">Month 3:</w:t>
      </w:r>
      <w:r>
        <w:t xml:space="preserve"> </w:t>
      </w:r>
      <w:r>
        <w:t xml:space="preserve">Host joint webinar series with CSIRO ("Robotics in Australian Agriculture &amp; Logistics") featuring Sydney-based engineers. Initiate referral program offering $5,000 bonuses for successful Robotics Engineer referrals.</w:t>
      </w:r>
    </w:p>
    <w:p>
      <w:pPr>
        <w:pStyle w:val="BodyText"/>
      </w:pPr>
      <w:r>
        <w:rPr>
          <w:bCs/>
          <w:b/>
        </w:rPr>
        <w:t xml:space="preserve">Month 4-6:</w:t>
      </w:r>
      <w:r>
        <w:t xml:space="preserve"> </w:t>
      </w:r>
      <w:r>
        <w:t xml:space="preserve">Deploy geo-targeted job ads emphasizing "Sydney Relocation Package" on platforms like Seek and AustCham, with content specifically addressing how our Sydney location provides access to Australia's only robotics test track at Port Botany. Track engagement metrics through unique UTM parameters.</w:t>
      </w:r>
    </w:p>
    <w:bookmarkEnd w:id="23"/>
    <w:bookmarkStart w:id="24" w:name="budget-allocation"/>
    <w:p>
      <w:pPr>
        <w:pStyle w:val="Heading2"/>
      </w:pPr>
      <w:r>
        <w:t xml:space="preserve">Budget Allocation</w:t>
      </w:r>
    </w:p>
    <w:p>
      <w:pPr>
        <w:pStyle w:val="FirstParagraph"/>
      </w:pPr>
      <w:r>
        <w:t xml:space="preserve">Total allocated budget: $48,500 AUD. Breakdown includes: $15,000 for digital advertising (LinkedIn/Google Ads targeting Robotics Engineers with Australia Sydney geo-filters), $12,300 for event production (Sydney-based workshops and webinars), $9,200 for content creation (videos, salary guides), and $12,000 contingency for high-value candidate outreach. This represents a 15% reduction from industry benchmarks by leveraging existing Australia Sydney partnerships to minimize recruitment costs while maximizing candidate quality.</w:t>
      </w:r>
    </w:p>
    <w:bookmarkEnd w:id="24"/>
    <w:bookmarkStart w:id="25" w:name="X4f55654a5c96cb118e08d36bcbd4b4b12da09c8"/>
    <w:p>
      <w:pPr>
        <w:pStyle w:val="Heading2"/>
      </w:pPr>
      <w:r>
        <w:t xml:space="preserve">Measuring Success: Key Performance Indicators</w:t>
      </w:r>
    </w:p>
    <w:p>
      <w:pPr>
        <w:pStyle w:val="FirstParagraph"/>
      </w:pPr>
      <w:r>
        <w:t xml:space="preserve">We will track success through three core KPIs directly tied to our Marketing Plan objectives. First, "Quality Candidate Rate" (minimum 70% of applicants holding Robotics Engineer certifications like ROS or IEEE Robotics credentials). Second, "Sydney Relocation Conversion" (target: 45% of shortlisted candidates accepting Sydney-based offers within 90 days). Third, "Cost Per Qualified Hire" (target: under $18,000 AUD per Robotics Engineer placed), significantly below the Australian average of $22,500.</w:t>
      </w:r>
    </w:p>
    <w:p>
      <w:pPr>
        <w:pStyle w:val="BodyText"/>
      </w:pPr>
      <w:r>
        <w:t xml:space="preserve">Secondary metrics include engagement with our Australia Sydney-specific content (e.g., 5,000+ views on "Robotics in Sydney: Career Pathways" video) and employer brand sentiment via LinkedIn surveys measuring "Australia Sydney as a robotics destination" from target candidates. All data will be analyzed bi-weekly to refine channel strategies within the Marketing Plan framework.</w:t>
      </w:r>
    </w:p>
    <w:bookmarkEnd w:id="25"/>
    <w:bookmarkStart w:id="27" w:name="X6b258cccdfd1e7d902d1142c69673d535b24052"/>
    <w:p>
      <w:pPr>
        <w:pStyle w:val="Heading2"/>
      </w:pPr>
      <w:r>
        <w:t xml:space="preserve">Conclusion: Why Australia Sydney is the Robotics Engineer Imperative</w:t>
      </w:r>
    </w:p>
    <w:p>
      <w:pPr>
        <w:pStyle w:val="FirstParagraph"/>
      </w:pPr>
      <w:r>
        <w:t xml:space="preserve">This Marketing Plan positions Australia Sydney not merely as a location, but as the strategic epicenter for robotics innovation. By aligning every recruitment initiative with Sydney's unique ecosystem—from its world-class research institutions to its business-friendly visa policies—we transform the "Robotics Engineer" job opportunity into a compelling career narrative. The plan capitalizes on Australia's national focus on robotics investment while delivering a hyper-localized candidate experience that resonates with global talent seeking purposeful work in an environment where their Robotics Engineer skills directly shape Australia's technological future. Success will be measured not just by filled positions, but by establishing Sydney as the undisputed preferred destination for top-tier Robotics Engineers across Australia and beyond.</w:t>
      </w:r>
    </w:p>
    <w:bookmarkStart w:id="26" w:name="appendix-key-synergy-points"/>
    <w:p>
      <w:pPr>
        <w:pStyle w:val="Heading3"/>
      </w:pPr>
      <w:r>
        <w:t xml:space="preserve">Appendix: Key Synergy Points</w:t>
      </w:r>
    </w:p>
    <w:p>
      <w:pPr>
        <w:numPr>
          <w:ilvl w:val="0"/>
          <w:numId w:val="1001"/>
        </w:numPr>
        <w:pStyle w:val="Compact"/>
      </w:pPr>
      <w:r>
        <w:rPr>
          <w:bCs/>
          <w:b/>
        </w:rPr>
        <w:t xml:space="preserve">Robotics Engineer Focus:</w:t>
      </w:r>
      <w:r>
        <w:t xml:space="preserve"> </w:t>
      </w:r>
      <w:r>
        <w:t xml:space="preserve">All content emphasizes technical specialization (AI, machine learning, kinematics) over generic roles</w:t>
      </w:r>
    </w:p>
    <w:p>
      <w:pPr>
        <w:numPr>
          <w:ilvl w:val="0"/>
          <w:numId w:val="1001"/>
        </w:numPr>
        <w:pStyle w:val="Compact"/>
      </w:pPr>
      <w:r>
        <w:rPr>
          <w:bCs/>
          <w:b/>
        </w:rPr>
        <w:t xml:space="preserve">Australia Sydney Integration:</w:t>
      </w:r>
      <w:r>
        <w:t xml:space="preserve"> </w:t>
      </w:r>
      <w:r>
        <w:t xml:space="preserve">Every campaign includes location-specific benefits (e.g., "Sydney's 20-min CBD commute," "NSW Robotics Tax Incentives")</w:t>
      </w:r>
    </w:p>
    <w:p>
      <w:pPr>
        <w:numPr>
          <w:ilvl w:val="0"/>
          <w:numId w:val="1001"/>
        </w:numPr>
        <w:pStyle w:val="Compact"/>
      </w:pPr>
      <w:r>
        <w:rPr>
          <w:bCs/>
          <w:b/>
        </w:rPr>
        <w:t xml:space="preserve">Marketing Plan Alignment:</w:t>
      </w:r>
      <w:r>
        <w:t xml:space="preserve"> </w:t>
      </w:r>
      <w:r>
        <w:t xml:space="preserve">All tactics directly support the strategic goal of reducing time-to-hire for Robotics Engineers by 30%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Australia Sydney</dc:title>
  <dc:creator/>
  <dc:language>en</dc:language>
  <cp:keywords/>
  <dcterms:created xsi:type="dcterms:W3CDTF">2026-07-21T08:07:19Z</dcterms:created>
  <dcterms:modified xsi:type="dcterms:W3CDTF">2026-07-21T08:07:19Z</dcterms:modified>
</cp:coreProperties>
</file>

<file path=docProps/custom.xml><?xml version="1.0" encoding="utf-8"?>
<Properties xmlns="http://schemas.openxmlformats.org/officeDocument/2006/custom-properties" xmlns:vt="http://schemas.openxmlformats.org/officeDocument/2006/docPropsVTypes"/>
</file>