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Rio</w:t>
      </w:r>
      <w:r>
        <w:t xml:space="preserve"> </w:t>
      </w:r>
      <w:r>
        <w:t xml:space="preserve">de</w:t>
      </w:r>
      <w:r>
        <w:t xml:space="preserve"> </w:t>
      </w:r>
      <w:r>
        <w:t xml:space="preserve">Janeiro</w:t>
      </w:r>
    </w:p>
    <w:bookmarkStart w:id="29" w:name="X8afc57142712647b11c3c21d0b2a568690823f5"/>
    <w:p>
      <w:pPr>
        <w:pStyle w:val="Heading1"/>
      </w:pPr>
      <w:r>
        <w:t xml:space="preserve">Comprehensive Marketing Plan: Attracting Top Robotics Engineers for Brazil Rio de Janeiro</w:t>
      </w:r>
    </w:p>
    <w:bookmarkStart w:id="20" w:name="executive-summary"/>
    <w:p>
      <w:pPr>
        <w:pStyle w:val="Heading2"/>
      </w:pPr>
      <w:r>
        <w:t xml:space="preserve">Executive Summary</w:t>
      </w:r>
    </w:p>
    <w:p>
      <w:pPr>
        <w:pStyle w:val="FirstParagraph"/>
      </w:pPr>
      <w:r>
        <w:t xml:space="preserve">This strategic Marketing Plan outlines a targeted recruitment initiative to secure elite Robotics Engineers for critical roles in the burgeoning tech ecosystem of Brazil Rio de Janeiro. As one of Latin America's leading innovation hubs, Rio de Janeiro demands specialized talent to accelerate advancements in industrial automation, smart city infrastructure, and advanced manufacturing. This plan addresses the acute shortage of robotics expertise in Southeast Brazil by implementing a culturally attuned, multi-channel campaign designed specifically for attracting globally competitive engineers to Rio's dynamic market. With Brazil's robotics market projected to grow at 14.7% CAGR through 2030 (Source: Mordor Intelligence), securing top-tier talent in Rio is not merely strategic—it's imperative for regional technological sovereignty.</w:t>
      </w:r>
    </w:p>
    <w:bookmarkEnd w:id="20"/>
    <w:bookmarkStart w:id="21" w:name="X895c04201a053cc4e4920a1e4920ecf060df7c0"/>
    <w:p>
      <w:pPr>
        <w:pStyle w:val="Heading2"/>
      </w:pPr>
      <w:r>
        <w:t xml:space="preserve">Market Analysis: Robotics Landscape in Brazil Rio de Janeiro</w:t>
      </w:r>
    </w:p>
    <w:p>
      <w:pPr>
        <w:pStyle w:val="FirstParagraph"/>
      </w:pPr>
      <w:r>
        <w:t xml:space="preserve">Rio de Janeiro has emerged as Brazil's second-largest tech hub after São Paulo, with over 40 robotics-focused companies and a 35% annual increase in robotics-related venture capital funding. Key growth drivers include:</w:t>
      </w:r>
    </w:p>
    <w:p>
      <w:pPr>
        <w:numPr>
          <w:ilvl w:val="0"/>
          <w:numId w:val="1001"/>
        </w:numPr>
        <w:pStyle w:val="Compact"/>
      </w:pPr>
      <w:r>
        <w:t xml:space="preserve">Government initiatives like "Brazilian Industrial Revolution 4.0" targeting manufacturing automation</w:t>
      </w:r>
    </w:p>
    <w:p>
      <w:pPr>
        <w:numPr>
          <w:ilvl w:val="0"/>
          <w:numId w:val="1001"/>
        </w:numPr>
        <w:pStyle w:val="Compact"/>
      </w:pPr>
      <w:r>
        <w:t xml:space="preserve">Port of Rio de Janeiro's $2.3B smart port modernization project requiring autonomous logistics systems</w:t>
      </w:r>
    </w:p>
    <w:p>
      <w:pPr>
        <w:numPr>
          <w:ilvl w:val="0"/>
          <w:numId w:val="1001"/>
        </w:numPr>
        <w:pStyle w:val="Compact"/>
      </w:pPr>
      <w:r>
        <w:t xml:space="preserve">Rising demand from automotive giants (Volkswagen, BMW) for collaborative robots in Rio facilities</w:t>
      </w:r>
    </w:p>
    <w:p>
      <w:pPr>
        <w:numPr>
          <w:ilvl w:val="0"/>
          <w:numId w:val="1001"/>
        </w:numPr>
        <w:pStyle w:val="Compact"/>
      </w:pPr>
      <w:r>
        <w:t xml:space="preserve">Academic partnerships between UFRJ and INSEAD accelerating AI-robotics R&amp;D</w:t>
      </w:r>
    </w:p>
    <w:p>
      <w:pPr>
        <w:pStyle w:val="FirstParagraph"/>
      </w:pPr>
      <w:r>
        <w:t xml:space="preserve">However, a critical talent gap persists: 73% of Brazilian robotics firms report difficulty hiring engineers with specialized skills in ROS (Robot Operating System) and industrial automation—creating an urgent opportunity to position Rio as the premier destination for Robotics Engineers across Latin America.</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2"/>
        </w:numPr>
        <w:pStyle w:val="Compact"/>
      </w:pPr>
      <w:r>
        <w:rPr>
          <w:bCs/>
          <w:b/>
        </w:rPr>
        <w:t xml:space="preserve">Experienced Robotics Engineers (5+ years):</w:t>
      </w:r>
      <w:r>
        <w:t xml:space="preserve"> </w:t>
      </w:r>
      <w:r>
        <w:t xml:space="preserve">With ROS, machine vision, and industrial control systems expertise. Prior experience in emerging markets preferred.</w:t>
      </w:r>
    </w:p>
    <w:p>
      <w:pPr>
        <w:numPr>
          <w:ilvl w:val="0"/>
          <w:numId w:val="1002"/>
        </w:numPr>
        <w:pStyle w:val="Compact"/>
      </w:pPr>
      <w:r>
        <w:rPr>
          <w:bCs/>
          <w:b/>
        </w:rPr>
        <w:t xml:space="preserve">Sustainability-Focused Technologists:</w:t>
      </w:r>
      <w:r>
        <w:t xml:space="preserve"> </w:t>
      </w:r>
      <w:r>
        <w:t xml:space="preserve">Engineers passionate about deploying robotics for environmental applications (e.g., port pollution monitoring, waste management).</w:t>
      </w:r>
    </w:p>
    <w:p>
      <w:pPr>
        <w:numPr>
          <w:ilvl w:val="0"/>
          <w:numId w:val="1002"/>
        </w:numPr>
        <w:pStyle w:val="Compact"/>
      </w:pPr>
      <w:r>
        <w:rPr>
          <w:bCs/>
          <w:b/>
        </w:rPr>
        <w:t xml:space="preserve">Latin American Talent Pool:</w:t>
      </w:r>
      <w:r>
        <w:t xml:space="preserve"> </w:t>
      </w:r>
      <w:r>
        <w:t xml:space="preserve">Brazilian engineers working abroad seeking return-to-country opportunities with competitive benefits.</w:t>
      </w:r>
    </w:p>
    <w:p>
      <w:pPr>
        <w:pStyle w:val="FirstParagraph"/>
      </w:pPr>
      <w:r>
        <w:t xml:space="preserve">Cultural alignment is paramount: Candidates must value Rio's unique blend of professional rigor and vibrant lifestyle, with emphasis on work-life balance through flexible schedules and access to cultural assets (beaches, Carnival, mountains).</w:t>
      </w:r>
    </w:p>
    <w:bookmarkEnd w:id="22"/>
    <w:bookmarkStart w:id="23" w:name="unique-value-proposition-uvp"/>
    <w:p>
      <w:pPr>
        <w:pStyle w:val="Heading2"/>
      </w:pPr>
      <w:r>
        <w:t xml:space="preserve">Unique Value Proposition (UVP)</w:t>
      </w:r>
    </w:p>
    <w:p>
      <w:pPr>
        <w:pStyle w:val="FirstParagraph"/>
      </w:pPr>
      <w:r>
        <w:t xml:space="preserve">"Join Brazil's Robotics Vanguard: Design AI-Driven Solutions That Transform Rio de Janeiro's Future" — This UVP positions the role not as a job but as a mission. We emphasize:</w:t>
      </w:r>
    </w:p>
    <w:p>
      <w:pPr>
        <w:numPr>
          <w:ilvl w:val="0"/>
          <w:numId w:val="1003"/>
        </w:numPr>
        <w:pStyle w:val="Compact"/>
      </w:pPr>
      <w:r>
        <w:rPr>
          <w:bCs/>
          <w:b/>
        </w:rPr>
        <w:t xml:space="preserve">Impact Visibility:</w:t>
      </w:r>
      <w:r>
        <w:t xml:space="preserve"> </w:t>
      </w:r>
      <w:r>
        <w:t xml:space="preserve">Engineers will directly contribute to projects like Rio's autonomous waste management fleet and smart port operations.</w:t>
      </w:r>
    </w:p>
    <w:p>
      <w:pPr>
        <w:numPr>
          <w:ilvl w:val="0"/>
          <w:numId w:val="1003"/>
        </w:numPr>
        <w:pStyle w:val="Compact"/>
      </w:pPr>
      <w:r>
        <w:rPr>
          <w:bCs/>
          <w:b/>
        </w:rPr>
        <w:t xml:space="preserve">Cultural Integration:</w:t>
      </w:r>
      <w:r>
        <w:t xml:space="preserve"> </w:t>
      </w:r>
      <w:r>
        <w:t xml:space="preserve">Dedicated relocation support including Portuguese language training, housing assistance, and cultural immersion programs.</w:t>
      </w:r>
    </w:p>
    <w:p>
      <w:pPr>
        <w:numPr>
          <w:ilvl w:val="0"/>
          <w:numId w:val="1003"/>
        </w:numPr>
        <w:pStyle w:val="Compact"/>
      </w:pPr>
      <w:r>
        <w:rPr>
          <w:bCs/>
          <w:b/>
        </w:rPr>
        <w:t xml:space="preserve">Competitive Compensation:</w:t>
      </w:r>
      <w:r>
        <w:t xml:space="preserve"> </w:t>
      </w:r>
      <w:r>
        <w:t xml:space="preserve">20% above market rate for Robotics Engineers in Brazil (R$185k–R$240k annually + bonuses), plus equity options in startup partnerships.</w:t>
      </w:r>
    </w:p>
    <w:bookmarkEnd w:id="23"/>
    <w:bookmarkStart w:id="24" w:name="marketing-strategies-tactics"/>
    <w:p>
      <w:pPr>
        <w:pStyle w:val="Heading2"/>
      </w:pPr>
      <w:r>
        <w:t xml:space="preserve">Marketing Strategies &amp; Tactics</w:t>
      </w:r>
    </w:p>
    <w:p>
      <w:pPr>
        <w:pStyle w:val="FirstParagraph"/>
      </w:pPr>
      <w:r>
        <w:rPr>
          <w:bCs/>
          <w:b/>
        </w:rPr>
        <w:t xml:space="preserve">Phase 1: Digital Targeting (Months 1-3)</w:t>
      </w:r>
    </w:p>
    <w:p>
      <w:pPr>
        <w:numPr>
          <w:ilvl w:val="0"/>
          <w:numId w:val="1004"/>
        </w:numPr>
        <w:pStyle w:val="Compact"/>
      </w:pPr>
      <w:r>
        <w:rPr>
          <w:bCs/>
          <w:b/>
        </w:rPr>
        <w:t xml:space="preserve">LinkedIn Campaigns:</w:t>
      </w:r>
      <w:r>
        <w:t xml:space="preserve"> </w:t>
      </w:r>
      <w:r>
        <w:t xml:space="preserve">Geo-targeted ads in Brazil, focusing on robotics groups and keywords like "ROS developer" and "industrial automation." Content highlighting Rio's tech ecosystem.</w:t>
      </w:r>
    </w:p>
    <w:p>
      <w:pPr>
        <w:numPr>
          <w:ilvl w:val="0"/>
          <w:numId w:val="1004"/>
        </w:numPr>
        <w:pStyle w:val="Compact"/>
      </w:pPr>
      <w:r>
        <w:rPr>
          <w:bCs/>
          <w:b/>
        </w:rPr>
        <w:t xml:space="preserve">Academic Partnerships:</w:t>
      </w:r>
      <w:r>
        <w:t xml:space="preserve"> </w:t>
      </w:r>
      <w:r>
        <w:t xml:space="preserve">Co-branded webinars with UFRJ Robotics Lab and Polytechnic School, featuring engineers from Rio-based firms discussing real-world projects.</w:t>
      </w:r>
    </w:p>
    <w:p>
      <w:pPr>
        <w:pStyle w:val="FirstParagraph"/>
      </w:pPr>
      <w:r>
        <w:rPr>
          <w:bCs/>
          <w:b/>
        </w:rPr>
        <w:t xml:space="preserve">Phase 2: Cultural Immersion (Months 4-6)</w:t>
      </w:r>
    </w:p>
    <w:p>
      <w:pPr>
        <w:numPr>
          <w:ilvl w:val="0"/>
          <w:numId w:val="1005"/>
        </w:numPr>
        <w:pStyle w:val="Compact"/>
      </w:pPr>
      <w:r>
        <w:rPr>
          <w:bCs/>
          <w:b/>
        </w:rPr>
        <w:t xml:space="preserve">Rio Experience Videos:</w:t>
      </w:r>
      <w:r>
        <w:t xml:space="preserve"> </w:t>
      </w:r>
      <w:r>
        <w:t xml:space="preserve">Short documentaries showing engineers working in iconic Rio settings (e.g., developing drones at Christ the Redeemer, testing robots in Botanical Garden) paired with testimonials from current Rio-based Robotics Engineers.</w:t>
      </w:r>
    </w:p>
    <w:p>
      <w:pPr>
        <w:numPr>
          <w:ilvl w:val="0"/>
          <w:numId w:val="1005"/>
        </w:numPr>
        <w:pStyle w:val="Compact"/>
      </w:pPr>
      <w:r>
        <w:rPr>
          <w:bCs/>
          <w:b/>
        </w:rPr>
        <w:t xml:space="preserve">Career Festivals:</w:t>
      </w:r>
      <w:r>
        <w:t xml:space="preserve"> </w:t>
      </w:r>
      <w:r>
        <w:t xml:space="preserve">Pop-up events at São Paulo and Brasília tech hubs featuring virtual tours of Rio offices, followed by "Rio Immersion Days" for top candidates.</w:t>
      </w:r>
    </w:p>
    <w:p>
      <w:pPr>
        <w:pStyle w:val="FirstParagraph"/>
      </w:pPr>
      <w:r>
        <w:rPr>
          <w:bCs/>
          <w:b/>
        </w:rPr>
        <w:t xml:space="preserve">Phase 3: Community Building (Ongoing)</w:t>
      </w:r>
    </w:p>
    <w:p>
      <w:pPr>
        <w:numPr>
          <w:ilvl w:val="0"/>
          <w:numId w:val="1006"/>
        </w:numPr>
        <w:pStyle w:val="Compact"/>
      </w:pPr>
      <w:r>
        <w:rPr>
          <w:bCs/>
          <w:b/>
        </w:rPr>
        <w:t xml:space="preserve">Local Ambassador Program:</w:t>
      </w:r>
      <w:r>
        <w:t xml:space="preserve"> </w:t>
      </w:r>
      <w:r>
        <w:t xml:space="preserve">Recruit current Robotics Engineers in Rio to host monthly networking sessions for prospective candidates in their cities.</w:t>
      </w:r>
    </w:p>
    <w:p>
      <w:pPr>
        <w:numPr>
          <w:ilvl w:val="0"/>
          <w:numId w:val="1006"/>
        </w:numPr>
        <w:pStyle w:val="Compact"/>
      </w:pPr>
      <w:r>
        <w:rPr>
          <w:bCs/>
          <w:b/>
        </w:rPr>
        <w:t xml:space="preserve">"Rio Robotics Network" LinkedIn Group:</w:t>
      </w:r>
      <w:r>
        <w:t xml:space="preserve"> </w:t>
      </w:r>
      <w:r>
        <w:t xml:space="preserve">Exclusive community for talent with access to project opportunities, industry insights, and job alerts.</w:t>
      </w:r>
    </w:p>
    <w:bookmarkEnd w:id="24"/>
    <w:bookmarkStart w:id="25" w:name="implementation-timeline"/>
    <w:p>
      <w:pPr>
        <w:pStyle w:val="Heading2"/>
      </w:pPr>
      <w:r>
        <w:t xml:space="preserve">Implementation Timeline</w:t>
      </w:r>
    </w:p>
    <w:p>
      <w:pPr>
        <w:pStyle w:val="FirstParagraph"/>
      </w:pPr>
      <w:r>
        <w:t xml:space="preserve">Timeline</w:t>
      </w:r>
    </w:p>
    <w:p>
      <w:pPr>
        <w:pStyle w:val="BodyText"/>
      </w:pPr>
      <w:r>
        <w:t xml:space="preserve">Action Items</w:t>
      </w:r>
    </w:p>
    <w:p>
      <w:pPr>
        <w:pStyle w:val="BodyText"/>
      </w:pPr>
      <w:r>
        <w:t xml:space="preserve">Month 1</w:t>
      </w:r>
    </w:p>
    <w:p>
      <w:pPr>
        <w:pStyle w:val="BodyText"/>
      </w:pPr>
      <w:r>
        <w:t xml:space="preserve">Landing page launch: "Robotics Engineers in Rio" with location-specific benefits calculator.</w:t>
      </w:r>
    </w:p>
    <w:p>
      <w:pPr>
        <w:pStyle w:val="BodyText"/>
      </w:pPr>
      <w:r>
        <w:t xml:space="preserve">Months 2-3</w:t>
      </w:r>
    </w:p>
    <w:p>
      <w:pPr>
        <w:pStyle w:val="BodyText"/>
      </w:pPr>
      <w:r>
        <w:t xml:space="preserve">LinkedIn campaigns + UFRJ partnership activation</w:t>
      </w:r>
    </w:p>
    <w:p>
      <w:pPr>
        <w:pStyle w:val="BodyText"/>
      </w:pPr>
      <w:r>
        <w:t xml:space="preserve">Month 4</w:t>
      </w:r>
    </w:p>
    <w:p>
      <w:pPr>
        <w:pStyle w:val="BodyText"/>
      </w:pPr>
      <w:r>
        <w:t xml:space="preserve">Cultural video series launch; first "Rio Immersion Day" event in São Paulo</w:t>
      </w:r>
    </w:p>
    <w:p>
      <w:pPr>
        <w:pStyle w:val="BodyText"/>
      </w:pPr>
      <w:r>
        <w:t xml:space="preserve">Month 6</w:t>
      </w:r>
    </w:p>
    <w:p>
      <w:pPr>
        <w:pStyle w:val="BodyText"/>
      </w:pPr>
      <w:r>
        <w:t xml:space="preserve">Launch of "Rio Robotics Network"</w:t>
      </w:r>
    </w:p>
    <w:bookmarkEnd w:id="25"/>
    <w:bookmarkStart w:id="26" w:name="budget-allocation-estimated"/>
    <w:p>
      <w:pPr>
        <w:pStyle w:val="Heading2"/>
      </w:pPr>
      <w:r>
        <w:t xml:space="preserve">Budget Allocation (Estimated)</w:t>
      </w:r>
    </w:p>
    <w:p>
      <w:pPr>
        <w:numPr>
          <w:ilvl w:val="0"/>
          <w:numId w:val="1007"/>
        </w:numPr>
        <w:pStyle w:val="Compact"/>
      </w:pPr>
      <w:r>
        <w:t xml:space="preserve">Digital Advertising: 35% ($48,000) – Targeted LinkedIn/Google campaigns</w:t>
      </w:r>
    </w:p>
    <w:p>
      <w:pPr>
        <w:numPr>
          <w:ilvl w:val="0"/>
          <w:numId w:val="1007"/>
        </w:numPr>
        <w:pStyle w:val="Compact"/>
      </w:pPr>
      <w:r>
        <w:t xml:space="preserve">Content Production: 25% ($34,500) – Videos, webinars, landing pages</w:t>
      </w:r>
    </w:p>
    <w:p>
      <w:pPr>
        <w:numPr>
          <w:ilvl w:val="0"/>
          <w:numId w:val="1007"/>
        </w:numPr>
        <w:pStyle w:val="Compact"/>
      </w:pPr>
      <w:r>
        <w:t xml:space="preserve">Event Execution: 25% ($34,500) – Career festivals in São Paulo/Brasília</w:t>
      </w:r>
    </w:p>
    <w:p>
      <w:pPr>
        <w:numPr>
          <w:ilvl w:val="0"/>
          <w:numId w:val="1007"/>
        </w:numPr>
        <w:pStyle w:val="Compact"/>
      </w:pPr>
      <w:r>
        <w:t xml:space="preserve">Community Management: 15% ($20,700) – Ambassador program + LinkedIn group moderation</w:t>
      </w:r>
    </w:p>
    <w:p>
      <w:pPr>
        <w:pStyle w:val="FirstParagraph"/>
      </w:pPr>
      <w:r>
        <w:t xml:space="preserve">Total Budget: $137,700 (equivalent to 3.5 months of Robotics Engineer salary cost)</w:t>
      </w:r>
    </w:p>
    <w:bookmarkEnd w:id="26"/>
    <w:bookmarkStart w:id="27" w:name="key-performance-indicators"/>
    <w:p>
      <w:pPr>
        <w:pStyle w:val="Heading2"/>
      </w:pPr>
      <w:r>
        <w:t xml:space="preserve">Key Performance Indicators</w:t>
      </w:r>
    </w:p>
    <w:p>
      <w:pPr>
        <w:pStyle w:val="FirstParagraph"/>
      </w:pPr>
      <w:r>
        <w:t xml:space="preserve">We will measure success through:</w:t>
      </w:r>
    </w:p>
    <w:p>
      <w:pPr>
        <w:numPr>
          <w:ilvl w:val="0"/>
          <w:numId w:val="1008"/>
        </w:numPr>
        <w:pStyle w:val="Compact"/>
      </w:pPr>
      <w:r>
        <w:rPr>
          <w:bCs/>
          <w:b/>
        </w:rPr>
        <w:t xml:space="preserve">Quality of Applicants:</w:t>
      </w:r>
      <w:r>
        <w:t xml:space="preserve"> </w:t>
      </w:r>
      <w:r>
        <w:t xml:space="preserve">Target 40%+ with ROS/industrial automation experience (vs. industry average 25%)</w:t>
      </w:r>
    </w:p>
    <w:p>
      <w:pPr>
        <w:numPr>
          <w:ilvl w:val="0"/>
          <w:numId w:val="1008"/>
        </w:numPr>
        <w:pStyle w:val="Compact"/>
      </w:pPr>
      <w:r>
        <w:rPr>
          <w:bCs/>
          <w:b/>
        </w:rPr>
        <w:t xml:space="preserve">Time-to-Hire:</w:t>
      </w:r>
      <w:r>
        <w:t xml:space="preserve"> </w:t>
      </w:r>
      <w:r>
        <w:t xml:space="preserve">Reduce from current 90 days to under 60 days for Robotics Engineer roles</w:t>
      </w:r>
    </w:p>
    <w:p>
      <w:pPr>
        <w:numPr>
          <w:ilvl w:val="0"/>
          <w:numId w:val="1008"/>
        </w:numPr>
        <w:pStyle w:val="Compact"/>
      </w:pPr>
      <w:r>
        <w:rPr>
          <w:bCs/>
          <w:b/>
        </w:rPr>
        <w:t xml:space="preserve">Cultural Fit Rate:</w:t>
      </w:r>
      <w:r>
        <w:t xml:space="preserve"> </w:t>
      </w:r>
      <w:r>
        <w:t xml:space="preserve">Achieve ≥85% retention in first year (vs. industry average 72%)</w:t>
      </w:r>
    </w:p>
    <w:p>
      <w:pPr>
        <w:numPr>
          <w:ilvl w:val="0"/>
          <w:numId w:val="1008"/>
        </w:numPr>
        <w:pStyle w:val="Compact"/>
      </w:pPr>
      <w:r>
        <w:rPr>
          <w:bCs/>
          <w:b/>
        </w:rPr>
        <w:t xml:space="preserve">Brand Sentiment:</w:t>
      </w:r>
      <w:r>
        <w:t xml:space="preserve"> </w:t>
      </w:r>
      <w:r>
        <w:t xml:space="preserve">Increase "Rio de Janeiro" mentions in robotics job searches by 30% within 12 months</w:t>
      </w:r>
    </w:p>
    <w:bookmarkEnd w:id="27"/>
    <w:bookmarkStart w:id="28" w:name="X1e216741b2146d542f1e16ad136515698452de7"/>
    <w:p>
      <w:pPr>
        <w:pStyle w:val="Heading2"/>
      </w:pPr>
      <w:r>
        <w:t xml:space="preserve">Conclusion: Positioning Rio as the Robotics Capital of Latin America</w:t>
      </w:r>
    </w:p>
    <w:p>
      <w:pPr>
        <w:pStyle w:val="FirstParagraph"/>
      </w:pPr>
      <w:r>
        <w:t xml:space="preserve">This Marketing Plan transcends conventional recruitment—it's a strategic investment in Brazil Rio de Janeiro's technological ascendancy. By tailoring messaging to resonate with the unique aspirations of Robotics Engineers seeking both professional impact and cultural immersion, we position Rio not just as a location, but as the catalyst for their legacy. The success of this campaign will directly accelerate Brazil's robotics adoption curve while establishing Rio de Janeiro as the undisputed epicenter for robotics innovation in South America. As global manufacturers increasingly localize production and smart city projects scale in Rio, securing these engineers isn't merely about filling vacancies—it's about securing Brazil's leadership in the automation revolution.</w:t>
      </w:r>
    </w:p>
    <w:p>
      <w:pPr>
        <w:pStyle w:val="BodyText"/>
      </w:pPr>
      <w:r>
        <w:rPr>
          <w:bCs/>
          <w:b/>
        </w:rPr>
        <w:t xml:space="preserve">Final Note:</w:t>
      </w:r>
      <w:r>
        <w:t xml:space="preserve"> </w:t>
      </w:r>
      <w:r>
        <w:t xml:space="preserve">Every element of this Marketing Plan—from Portuguese-language content to showcasing robotics workspaces against Rio's iconic landscape—reinforces our core message: The future of robotics is being engineered right here in Rio de Janeiro, and your expertise is the missing piece.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Rio de Janeiro</dc:title>
  <dc:creator/>
  <dc:language>en</dc:language>
  <cp:keywords/>
  <dcterms:created xsi:type="dcterms:W3CDTF">2025-12-10T13:09:21Z</dcterms:created>
  <dcterms:modified xsi:type="dcterms:W3CDTF">2025-12-10T13:09:21Z</dcterms:modified>
</cp:coreProperties>
</file>

<file path=docProps/custom.xml><?xml version="1.0" encoding="utf-8"?>
<Properties xmlns="http://schemas.openxmlformats.org/officeDocument/2006/custom-properties" xmlns:vt="http://schemas.openxmlformats.org/officeDocument/2006/docPropsVTypes"/>
</file>