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1" w:name="X1f6d93caaead515bef3c1e1fa79f63387041b17"/>
    <w:p>
      <w:pPr>
        <w:pStyle w:val="Heading1"/>
      </w:pPr>
      <w:r>
        <w:t xml:space="preserve">Comprehensive Marketing Plan for Robotics Engineer Recruitment in Canada Toronto</w:t>
      </w:r>
    </w:p>
    <w:bookmarkStart w:id="20" w:name="executive-summary"/>
    <w:p>
      <w:pPr>
        <w:pStyle w:val="Heading2"/>
      </w:pPr>
      <w:r>
        <w:t xml:space="preserve">Executive Summary</w:t>
      </w:r>
    </w:p>
    <w:p>
      <w:pPr>
        <w:pStyle w:val="FirstParagraph"/>
      </w:pPr>
      <w:r>
        <w:t xml:space="preserve">This Marketing Plan outlines a targeted strategy to recruit top-tier Robotics Engineers for innovative technology firms operating within the dynamic ecosystem of Canada Toronto. As Toronto emerges as North America's fastest-growing robotics hub, attracting specialized talent requires a sophisticated, location-specific approach that leverages our city's unique advantages. This plan details actionable steps to position the Robotics Engineer role as the premier career opportunity in Canada Toronto, driving qualified applicants while reinforcing our brand as an industry leader in advanced manufacturing and automation.</w:t>
      </w:r>
    </w:p>
    <w:bookmarkEnd w:id="20"/>
    <w:bookmarkStart w:id="21" w:name="X464680b905fc54722d937cd7b4f4cc8849bc5b8"/>
    <w:p>
      <w:pPr>
        <w:pStyle w:val="Heading2"/>
      </w:pPr>
      <w:r>
        <w:t xml:space="preserve">Market Analysis: Why Canada Toronto for Robotics Engineering</w:t>
      </w:r>
    </w:p>
    <w:p>
      <w:pPr>
        <w:pStyle w:val="FirstParagraph"/>
      </w:pPr>
      <w:r>
        <w:t xml:space="preserve">The Canada Toronto market presents unparalleled opportunities for Robotics Engineers. With over 300 robotics companies concentrated in the Greater Toronto Area (GTA), including global leaders like Shopify, DeepMind, and local innovators such as Clearpath Robotics and Covariant, the city offers a talent-rich environment unmatched outside of Silicon Valley. According to Industry Canada reports, Toronto's robotics sector grew by 28% annually from 2021-2023, creating urgent demand for skilled Robotics Engineers. Key differentiators include:</w:t>
      </w:r>
    </w:p>
    <w:p>
      <w:pPr>
        <w:numPr>
          <w:ilvl w:val="0"/>
          <w:numId w:val="1001"/>
        </w:numPr>
        <w:pStyle w:val="Compact"/>
      </w:pPr>
      <w:r>
        <w:t xml:space="preserve">Proximity to leading academic institutions (University of Toronto, Ryerson University)</w:t>
      </w:r>
    </w:p>
    <w:p>
      <w:pPr>
        <w:numPr>
          <w:ilvl w:val="0"/>
          <w:numId w:val="1001"/>
        </w:numPr>
        <w:pStyle w:val="Compact"/>
      </w:pPr>
      <w:r>
        <w:t xml:space="preserve">Generous government incentives through Canada's Artificial Intelligence Strategy</w:t>
      </w:r>
    </w:p>
    <w:p>
      <w:pPr>
        <w:numPr>
          <w:ilvl w:val="0"/>
          <w:numId w:val="1001"/>
        </w:numPr>
        <w:pStyle w:val="Compact"/>
      </w:pPr>
      <w:r>
        <w:t xml:space="preserve">Multicultural talent pool with strong engineering traditions</w:t>
      </w:r>
    </w:p>
    <w:p>
      <w:pPr>
        <w:numPr>
          <w:ilvl w:val="0"/>
          <w:numId w:val="1001"/>
        </w:numPr>
        <w:pStyle w:val="Compact"/>
      </w:pPr>
      <w:r>
        <w:t xml:space="preserve">Livable city infrastructure supporting work-life balance</w:t>
      </w:r>
    </w:p>
    <w:p>
      <w:pPr>
        <w:pStyle w:val="FirstParagraph"/>
      </w:pPr>
      <w:r>
        <w:t xml:space="preserve">This context makes Canada Toronto the optimal location for attracting elite Robotics Engineers seeking meaningful technical challenges.</w:t>
      </w:r>
    </w:p>
    <w:bookmarkEnd w:id="21"/>
    <w:bookmarkStart w:id="22" w:name="target-candidate-profile"/>
    <w:p>
      <w:pPr>
        <w:pStyle w:val="Heading2"/>
      </w:pPr>
      <w:r>
        <w:t xml:space="preserve">Target Candidate Profile</w:t>
      </w:r>
    </w:p>
    <w:p>
      <w:pPr>
        <w:pStyle w:val="FirstParagraph"/>
      </w:pPr>
      <w:r>
        <w:t xml:space="preserve">Our ideal Robotics Engineer candidate possesses:</w:t>
      </w:r>
    </w:p>
    <w:p>
      <w:pPr>
        <w:numPr>
          <w:ilvl w:val="0"/>
          <w:numId w:val="1002"/>
        </w:numPr>
        <w:pStyle w:val="Compact"/>
      </w:pPr>
      <w:r>
        <w:t xml:space="preserve">Master's or PhD in Robotics, Mechatronics, or Computer Engineering</w:t>
      </w:r>
    </w:p>
    <w:p>
      <w:pPr>
        <w:numPr>
          <w:ilvl w:val="0"/>
          <w:numId w:val="1002"/>
        </w:numPr>
        <w:pStyle w:val="Compact"/>
      </w:pPr>
      <w:r>
        <w:t xml:space="preserve">3+ years experience with ROS (Robot Operating System), computer vision, and machine learning integration</w:t>
      </w:r>
    </w:p>
    <w:p>
      <w:pPr>
        <w:numPr>
          <w:ilvl w:val="0"/>
          <w:numId w:val="1002"/>
        </w:numPr>
        <w:pStyle w:val="Compact"/>
      </w:pPr>
      <w:r>
        <w:t xml:space="preserve">Familiarity with Toronto's industrial landscape (automotive, healthcare robotics applications)</w:t>
      </w:r>
    </w:p>
    <w:p>
      <w:pPr>
        <w:numPr>
          <w:ilvl w:val="0"/>
          <w:numId w:val="1002"/>
        </w:numPr>
        <w:pStyle w:val="Compact"/>
      </w:pPr>
      <w:r>
        <w:t xml:space="preserve">Desire to work in Canada's collaborative tech community with strong immigration support</w:t>
      </w:r>
    </w:p>
    <w:p>
      <w:pPr>
        <w:pStyle w:val="FirstParagraph"/>
      </w:pPr>
      <w:r>
        <w:t xml:space="preserve">We specifically target engineers who value Toronto's multicultural environment and seek career growth within Canada's fastest-evolving tech corridor. The Marketing Plan prioritizes candidates actively engaged in Canadian engineering networks rather than generic global applicants.</w:t>
      </w:r>
    </w:p>
    <w:bookmarkEnd w:id="22"/>
    <w:bookmarkStart w:id="23" w:name="X832e3829325271fec95154ad223c002e1d010b1"/>
    <w:p>
      <w:pPr>
        <w:pStyle w:val="Heading2"/>
      </w:pPr>
      <w:r>
        <w:t xml:space="preserve">Unique Value Proposition: Why Choose This Robotics Engineer Role in Canada Toronto</w:t>
      </w:r>
    </w:p>
    <w:p>
      <w:pPr>
        <w:pStyle w:val="FirstParagraph"/>
      </w:pPr>
      <w:r>
        <w:t xml:space="preserve">We position the Robotics Engineer opportunity as a strategic career catalyst through three pillars:</w:t>
      </w:r>
      <w:r>
        <w:t xml:space="preserve"> </w:t>
      </w:r>
      <w:r>
        <w:rPr>
          <w:bCs/>
          <w:b/>
        </w:rPr>
        <w:t xml:space="preserve">1. Impact Acceleration</w:t>
      </w:r>
      <w:r>
        <w:t xml:space="preserve">: Candidates will develop cutting-edge solutions for Toronto-based smart manufacturing and healthcare clients, directly contributing to projects with immediate market impact. Unlike roles in isolated tech hubs, Canada Toronto offers access to diverse industry applications.</w:t>
      </w:r>
      <w:r>
        <w:t xml:space="preserve"> </w:t>
      </w:r>
      <w:r>
        <w:rPr>
          <w:bCs/>
          <w:b/>
        </w:rPr>
        <w:t xml:space="preserve">2. Relocation Advantage</w:t>
      </w:r>
      <w:r>
        <w:t xml:space="preserve">: We provide comprehensive immigration support through Canada's Express Entry system, eliminating relocation barriers for international talent. Our package includes $15k relocation allowance and priority processing – critical differentiators in the competitive Robotics Engineer market.</w:t>
      </w:r>
      <w:r>
        <w:t xml:space="preserve"> </w:t>
      </w:r>
      <w:r>
        <w:rPr>
          <w:bCs/>
          <w:b/>
        </w:rPr>
        <w:t xml:space="preserve">3. Community Integration</w:t>
      </w:r>
      <w:r>
        <w:t xml:space="preserve">: Candidates join Toronto's vibrant robotics community through exclusive access to:</w:t>
      </w:r>
      <w:r>
        <w:t xml:space="preserve"> </w:t>
      </w:r>
      <w:r>
        <w:t xml:space="preserve">• Toronto Robotics Summit (annual industry event)</w:t>
      </w:r>
      <w:r>
        <w:t xml:space="preserve"> </w:t>
      </w:r>
      <w:r>
        <w:t xml:space="preserve">• University of Toronto research partnerships</w:t>
      </w:r>
      <w:r>
        <w:t xml:space="preserve"> </w:t>
      </w:r>
      <w:r>
        <w:t xml:space="preserve">• Mentorship programs with local engineering leaders</w:t>
      </w:r>
    </w:p>
    <w:bookmarkEnd w:id="23"/>
    <w:bookmarkStart w:id="27" w:name="Xfb09ac58f98ae98ed795b588b64bc82de2ba703"/>
    <w:p>
      <w:pPr>
        <w:pStyle w:val="Heading2"/>
      </w:pPr>
      <w:r>
        <w:t xml:space="preserve">Marketing Strategy: Multi-Channel Talent Acquisition Campaign</w:t>
      </w:r>
    </w:p>
    <w:p>
      <w:pPr>
        <w:pStyle w:val="FirstParagraph"/>
      </w:pPr>
      <w:r>
        <w:t xml:space="preserve">Our strategy employs hyper-localized channels to reach the right Robotics Engineers in Canada Toronto:</w:t>
      </w:r>
    </w:p>
    <w:bookmarkStart w:id="24" w:name="Xae3d449217f26f991c4eebb3fdd4bd13f979e53"/>
    <w:p>
      <w:pPr>
        <w:pStyle w:val="Heading3"/>
      </w:pPr>
      <w:r>
        <w:t xml:space="preserve">A. Digital Recruitment Ecosystem (60% Budget Allocation)</w:t>
      </w:r>
    </w:p>
    <w:p>
      <w:pPr>
        <w:numPr>
          <w:ilvl w:val="0"/>
          <w:numId w:val="1003"/>
        </w:numPr>
        <w:pStyle w:val="Compact"/>
      </w:pPr>
      <w:r>
        <w:rPr>
          <w:bCs/>
          <w:b/>
        </w:rPr>
        <w:t xml:space="preserve">Geo-Targeted LinkedIn Campaigns</w:t>
      </w:r>
      <w:r>
        <w:t xml:space="preserve">: Laser-focused ads targeting Robotics Engineers in Canada Toronto with location tags (e.g., "Robotics Engineer Jobs in Toronto, ON"). Content highlights Toronto-specific projects like the $250M Ontario Robotics Innovation Centre.</w:t>
      </w:r>
    </w:p>
    <w:p>
      <w:pPr>
        <w:numPr>
          <w:ilvl w:val="0"/>
          <w:numId w:val="1003"/>
        </w:numPr>
        <w:pStyle w:val="Compact"/>
      </w:pPr>
      <w:r>
        <w:rPr>
          <w:bCs/>
          <w:b/>
        </w:rPr>
        <w:t xml:space="preserve">Toronto Tech Blog Partnerships</w:t>
      </w:r>
      <w:r>
        <w:t xml:space="preserve">: Sponsored content on platforms like</w:t>
      </w:r>
      <w:r>
        <w:t xml:space="preserve"> </w:t>
      </w:r>
      <w:r>
        <w:rPr>
          <w:iCs/>
          <w:i/>
        </w:rPr>
        <w:t xml:space="preserve">GeekWire Canada</w:t>
      </w:r>
      <w:r>
        <w:t xml:space="preserve"> </w:t>
      </w:r>
      <w:r>
        <w:t xml:space="preserve">and</w:t>
      </w:r>
      <w:r>
        <w:t xml:space="preserve"> </w:t>
      </w:r>
      <w:r>
        <w:rPr>
          <w:iCs/>
          <w:i/>
        </w:rPr>
        <w:t xml:space="preserve">Toronto Startups</w:t>
      </w:r>
      <w:r>
        <w:t xml:space="preserve"> </w:t>
      </w:r>
      <w:r>
        <w:t xml:space="preserve">featuring "Why Toronto is the New Robotics Capital" stories with job links.</w:t>
      </w:r>
    </w:p>
    <w:p>
      <w:pPr>
        <w:numPr>
          <w:ilvl w:val="0"/>
          <w:numId w:val="1003"/>
        </w:numPr>
        <w:pStyle w:val="Compact"/>
      </w:pPr>
      <w:r>
        <w:rPr>
          <w:bCs/>
          <w:b/>
        </w:rPr>
        <w:t xml:space="preserve">University Engagement Hub</w:t>
      </w:r>
      <w:r>
        <w:t xml:space="preserve">: On-campus recruitment at U of T Engineering, Ryerson's Ted Rogers School, and Seneca College with tailored career sessions about Canada Toronto robotics opportunities.</w:t>
      </w:r>
    </w:p>
    <w:bookmarkEnd w:id="24"/>
    <w:bookmarkStart w:id="25" w:name="X0498f0ceb85c672c855dc6de7d1339acec11c37"/>
    <w:p>
      <w:pPr>
        <w:pStyle w:val="Heading3"/>
      </w:pPr>
      <w:r>
        <w:t xml:space="preserve">B. Community Immersion (30% Budget Allocation)</w:t>
      </w:r>
    </w:p>
    <w:p>
      <w:pPr>
        <w:numPr>
          <w:ilvl w:val="0"/>
          <w:numId w:val="1004"/>
        </w:numPr>
        <w:pStyle w:val="Compact"/>
      </w:pPr>
      <w:r>
        <w:rPr>
          <w:bCs/>
          <w:b/>
        </w:rPr>
        <w:t xml:space="preserve">Robotics Meetup Sponsorship</w:t>
      </w:r>
      <w:r>
        <w:t xml:space="preserve">: Exclusive sponsorship of Toronto Robotics Group events (500+ members), featuring "Career Pathways in Canada" panels with current Robotics Engineers from local firms.</w:t>
      </w:r>
    </w:p>
    <w:p>
      <w:pPr>
        <w:numPr>
          <w:ilvl w:val="0"/>
          <w:numId w:val="1004"/>
        </w:numPr>
        <w:pStyle w:val="Compact"/>
      </w:pPr>
      <w:r>
        <w:rPr>
          <w:bCs/>
          <w:b/>
        </w:rPr>
        <w:t xml:space="preserve">Industry Conference Presence</w:t>
      </w:r>
      <w:r>
        <w:t xml:space="preserve">: Strategic booth at Toronto's International Robot Expo with VR demonstrations of Toronto-based projects, emphasizing the city's ecosystem.</w:t>
      </w:r>
    </w:p>
    <w:p>
      <w:pPr>
        <w:numPr>
          <w:ilvl w:val="0"/>
          <w:numId w:val="1004"/>
        </w:numPr>
        <w:pStyle w:val="Compact"/>
      </w:pPr>
      <w:r>
        <w:rPr>
          <w:bCs/>
          <w:b/>
        </w:rPr>
        <w:t xml:space="preserve">Canadian Engineering Association Partnerships</w:t>
      </w:r>
      <w:r>
        <w:t xml:space="preserve">: Co-branded webinars with Engineers Canada on "Robotics Career Trajectories in Ontario" highlighting Toronto-specific opportunities.</w:t>
      </w:r>
    </w:p>
    <w:bookmarkEnd w:id="25"/>
    <w:bookmarkStart w:id="26" w:name="X0c514c790deca9d8d752d3bc9c6e98dc2a44c72"/>
    <w:p>
      <w:pPr>
        <w:pStyle w:val="Heading3"/>
      </w:pPr>
      <w:r>
        <w:t xml:space="preserve">C. Candidate Experience Enhancement (10% Budget Allocation)</w:t>
      </w:r>
    </w:p>
    <w:p>
      <w:pPr>
        <w:numPr>
          <w:ilvl w:val="0"/>
          <w:numId w:val="1005"/>
        </w:numPr>
        <w:pStyle w:val="Compact"/>
      </w:pPr>
      <w:r>
        <w:rPr>
          <w:bCs/>
          <w:b/>
        </w:rPr>
        <w:t xml:space="preserve">Toronto Neighborhood Immersion Kits</w:t>
      </w:r>
      <w:r>
        <w:t xml:space="preserve">: For shortlisted candidates, personalized packages including maps of ideal Toronto neighborhoods (Bloor-Yorkville for professionals, Kensington Market for creative communities) with local robotics company insights.</w:t>
      </w:r>
    </w:p>
    <w:p>
      <w:pPr>
        <w:numPr>
          <w:ilvl w:val="0"/>
          <w:numId w:val="1005"/>
        </w:numPr>
        <w:pStyle w:val="Compact"/>
      </w:pPr>
      <w:r>
        <w:rPr>
          <w:bCs/>
          <w:b/>
        </w:rPr>
        <w:t xml:space="preserve">Virtual City Tours</w:t>
      </w:r>
      <w:r>
        <w:t xml:space="preserve">: Live-streamed tours of Toronto robotics labs with engineering leads discussing "Why I Choose Canada Toronto."</w:t>
      </w:r>
    </w:p>
    <w:bookmarkEnd w:id="26"/>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campaigns targeting Canada Toronto locations; secure university partnerships.</w:t>
      </w:r>
    </w:p>
    <w:p>
      <w:pPr>
        <w:pStyle w:val="BodyText"/>
      </w:pPr>
      <w:r>
        <w:rPr>
          <w:bCs/>
          <w:b/>
        </w:rPr>
        <w:t xml:space="preserve">Month 3-4:</w:t>
      </w:r>
      <w:r>
        <w:t xml:space="preserve"> </w:t>
      </w:r>
      <w:r>
        <w:t xml:space="preserve">Execute robotics meetups and conference activations; deploy candidate immersion kits.</w:t>
      </w:r>
    </w:p>
    <w:p>
      <w:pPr>
        <w:pStyle w:val="BodyText"/>
      </w:pPr>
      <w:r>
        <w:rPr>
          <w:bCs/>
          <w:b/>
        </w:rPr>
        <w:t xml:space="preserve">Month 5-6:</w:t>
      </w:r>
      <w:r>
        <w:t xml:space="preserve"> </w:t>
      </w:r>
      <w:r>
        <w:t xml:space="preserve">Analyze metrics (application quality, time-to-hire), optimize campaigns based on Toronto-specific engagement data.</w:t>
      </w:r>
    </w:p>
    <w:bookmarkEnd w:id="28"/>
    <w:bookmarkStart w:id="29" w:name="kpis-for-success"/>
    <w:p>
      <w:pPr>
        <w:pStyle w:val="Heading2"/>
      </w:pPr>
      <w:r>
        <w:t xml:space="preserve">KPIs for Success</w:t>
      </w:r>
    </w:p>
    <w:p>
      <w:pPr>
        <w:numPr>
          <w:ilvl w:val="0"/>
          <w:numId w:val="1006"/>
        </w:numPr>
        <w:pStyle w:val="Compact"/>
      </w:pPr>
      <w:r>
        <w:t xml:space="preserve">30% increase in qualified Robotics Engineer applications from Canada Toronto geographic locations</w:t>
      </w:r>
    </w:p>
    <w:p>
      <w:pPr>
        <w:numPr>
          <w:ilvl w:val="0"/>
          <w:numId w:val="1006"/>
        </w:numPr>
        <w:pStyle w:val="Compact"/>
      </w:pPr>
      <w:r>
        <w:t xml:space="preserve">85% candidate satisfaction rate regarding Toronto-specific career insights during recruitment</w:t>
      </w:r>
    </w:p>
    <w:p>
      <w:pPr>
        <w:numPr>
          <w:ilvl w:val="0"/>
          <w:numId w:val="1006"/>
        </w:numPr>
        <w:pStyle w:val="Compact"/>
      </w:pPr>
      <w:r>
        <w:t xml:space="preserve">20% reduction in time-to-hire compared to industry benchmarks for robotics roles in Canada</w:t>
      </w:r>
    </w:p>
    <w:p>
      <w:pPr>
        <w:numPr>
          <w:ilvl w:val="0"/>
          <w:numId w:val="1006"/>
        </w:numPr>
        <w:pStyle w:val="Compact"/>
      </w:pPr>
      <w:r>
        <w:t xml:space="preserve">45+ candidates referred through Toronto engineering community networks within 6 months</w:t>
      </w:r>
    </w:p>
    <w:bookmarkEnd w:id="29"/>
    <w:bookmarkStart w:id="30" w:name="Xfc62b241e4efe99fd99e1ce7734667636d304bc"/>
    <w:p>
      <w:pPr>
        <w:pStyle w:val="Heading2"/>
      </w:pPr>
      <w:r>
        <w:t xml:space="preserve">Conclusion: Building the Future of Robotics, One Toronto Hire at a Time</w:t>
      </w:r>
    </w:p>
    <w:p>
      <w:pPr>
        <w:pStyle w:val="FirstParagraph"/>
      </w:pPr>
      <w:r>
        <w:t xml:space="preserve">This Marketing Plan establishes a sustainable framework for securing exceptional Robotics Engineers in Canada Toronto by embracing our city's unique strengths. Unlike generic recruitment approaches, we've engineered every tactic to resonate with engineers seeking purposeful work within Toronto's thriving robotics ecosystem. By emphasizing the unparalleled synergy between the role and Canada Toronto's innovation landscape – from government support to industry collaboration – this plan transforms a job posting into a compelling career narrative. The result will be Robotics Engineers who don't just accept positions, but actively choose to build their futures where cutting-edge technology meets urban opportunity: Canada Toronto.</w:t>
      </w:r>
    </w:p>
    <w:p>
      <w:pPr>
        <w:pStyle w:val="BodyText"/>
      </w:pPr>
      <w:r>
        <w:t xml:space="preserve">As the robotics revolution accelerates, Toronto stands ready to lead. This Marketing Plan ensures we are the first choice for engineers ready to shape that future – right here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Toronto</dc:title>
  <dc:creator/>
  <dc:language>en</dc:language>
  <cp:keywords/>
  <dcterms:created xsi:type="dcterms:W3CDTF">2026-07-18T16:16:52Z</dcterms:created>
  <dcterms:modified xsi:type="dcterms:W3CDTF">2026-07-18T16:16:52Z</dcterms:modified>
</cp:coreProperties>
</file>

<file path=docProps/custom.xml><?xml version="1.0" encoding="utf-8"?>
<Properties xmlns="http://schemas.openxmlformats.org/officeDocument/2006/custom-properties" xmlns:vt="http://schemas.openxmlformats.org/officeDocument/2006/docPropsVTypes"/>
</file>