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2" w:name="X2a06620d4b8ee06bb48880702b9dcf2b43e2a88"/>
    <w:p>
      <w:pPr>
        <w:pStyle w:val="Heading1"/>
      </w:pPr>
      <w:r>
        <w:t xml:space="preserve">Comprehensive Marketing Plan for Robotics Engineer Recruitment in Chile Santiago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attract top-tier talent for the critical role of Robotics Engineer within Chile Santiago's burgeoning technology ecosystem. As Chile's capital and economic hub, Santiago represents a pivotal market where innovation in robotics intersects with industrial transformation. This plan targets qualified international and local candidates by positioning the Robotics Engineer opportunity as a catalyst for technological advancement in Latin America's leading innovation corridor. With 78% of Chilean tech firms expanding automation initiatives (2023 Chile Tech Report), this role directly supports national economic priorities while offering career growth in a dynamic market.</w:t>
      </w:r>
    </w:p>
    <w:bookmarkEnd w:id="20"/>
    <w:bookmarkStart w:id="21" w:name="X33344de1404d6a962b888e3655f4e243a55cbce"/>
    <w:p>
      <w:pPr>
        <w:pStyle w:val="Heading2"/>
      </w:pPr>
      <w:r>
        <w:t xml:space="preserve">Market Analysis: Robotics Landscape in Chile Santiago</w:t>
      </w:r>
    </w:p>
    <w:p>
      <w:pPr>
        <w:pStyle w:val="FirstParagraph"/>
      </w:pPr>
      <w:r>
        <w:t xml:space="preserve">Chile Santiago has emerged as Latin America's robotics innovation epicenter, driven by government initiatives like "Chile 4.0" and private sector investments exceeding $380M in automation since 2021. The Santiago Metropolitan Region houses 63% of Chile's robotics startups (Ministry of Economy, 2023) and hosts global tech hubs including the Santiago Robotics Accelerator (SRA). Key demand drivers include manufacturing digitization (54% adoption rate), mining automation (78% of major operations), and agricultural robotics growth (+120% YoY). However, a critical talent gap persists: only 1,200 certified robotics engineers serve Chile's market against a projected need for 3,500 by 2026. This scarcity positions our Robotics Engineer role as an urgent opportunity in the Santiago ecosystem.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segment candidates into three strategic streams: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Professionals:</w:t>
      </w:r>
      <w:r>
        <w:t xml:space="preserve"> </w:t>
      </w:r>
      <w:r>
        <w:t xml:space="preserve">Engineers with 3+ years in EU/US robotics firms seeking Latin American market entry (55% of target)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Chilean Graduates:</w:t>
      </w:r>
      <w:r>
        <w:t xml:space="preserve"> </w:t>
      </w:r>
      <w:r>
        <w:t xml:space="preserve">Top-tier alumni from Universidad de Chile, Pontificia Universidad Católica, and UTFSM robotics programs (30%)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Tech Talent:</w:t>
      </w:r>
      <w:r>
        <w:t xml:space="preserve"> </w:t>
      </w:r>
      <w:r>
        <w:t xml:space="preserve">Engineers currently working in Santiago's tech clusters (e.g., Parque Tecnológico de Santiago) transitioning to specialized roles (15%)</w:t>
      </w:r>
    </w:p>
    <w:p>
      <w:pPr>
        <w:pStyle w:val="FirstParagraph"/>
      </w:pPr>
      <w:r>
        <w:t xml:space="preserve">All segments prioritize career acceleration, competitive compensation, and impact in a growing market – aligning perfectly with our Robotics Engineer value proposition.</w:t>
      </w:r>
    </w:p>
    <w:bookmarkEnd w:id="22"/>
    <w:bookmarkStart w:id="23" w:name="unique-value-proposition-uvp"/>
    <w:p>
      <w:pPr>
        <w:pStyle w:val="Heading2"/>
      </w:pPr>
      <w:r>
        <w:t xml:space="preserve">Unique Value Proposition (UVP)</w:t>
      </w:r>
    </w:p>
    <w:p>
      <w:pPr>
        <w:pStyle w:val="FirstParagraph"/>
      </w:pPr>
      <w:r>
        <w:t xml:space="preserve">This Robotics Engineer position transcends standard job listings by offering: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Strategic Impact:</w:t>
      </w:r>
      <w:r>
        <w:t xml:space="preserve"> </w:t>
      </w:r>
      <w:r>
        <w:t xml:space="preserve">Direct contribution to Chile Santiago's national automation agenda through projects with the Ministry of Mining and leading agribusiness firms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Accelerated Growth:</w:t>
      </w:r>
      <w:r>
        <w:t xml:space="preserve"> </w:t>
      </w:r>
      <w:r>
        <w:t xml:space="preserve">Pathway to leadership within our Santiago Innovation Hub, including $20K/year R&amp;D budget allocation for candidate-led projects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Differentiation:</w:t>
      </w:r>
      <w:r>
        <w:t xml:space="preserve"> </w:t>
      </w:r>
      <w:r>
        <w:t xml:space="preserve">Competitive package including 18-month tax-free salary (Chile's highest in tech), relocation support, and priority access to Chile Santiago's new Robotics Talent Network</w:t>
      </w:r>
    </w:p>
    <w:p>
      <w:pPr>
        <w:pStyle w:val="FirstParagraph"/>
      </w:pPr>
      <w:r>
        <w:t xml:space="preserve">This UVP directly addresses the unmet need for engineers who desire meaningful work within a rapidly scaling Latin American market.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t xml:space="preserve">We deploy a multi-channel strategy leveraging Chile Santiago's unique ecosystem:</w:t>
      </w:r>
    </w:p>
    <w:bookmarkStart w:id="24" w:name="Xd919912efedbbb7b2e2546bcdc0de6b6be2810a"/>
    <w:p>
      <w:pPr>
        <w:pStyle w:val="Heading3"/>
      </w:pPr>
      <w:r>
        <w:t xml:space="preserve">1. Hyper-Local Digital Campaigns (Chile Santiago Focus)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Santiago Social Media Blitz:</w:t>
      </w:r>
      <w:r>
        <w:t xml:space="preserve"> </w:t>
      </w:r>
      <w:r>
        <w:t xml:space="preserve">Targeted LinkedIn ads showcasing robotics projects in Chile's mining/agri sectors with location filters for "Santiago" and "Chile"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University Partnerships:</w:t>
      </w:r>
      <w:r>
        <w:t xml:space="preserve"> </w:t>
      </w:r>
      <w:r>
        <w:t xml:space="preserve">Co-branded events at U. de Chile Robotics Lab and PUC's Automation Center featuring Santiago-based success stories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Influencer Collaborations:</w:t>
      </w:r>
      <w:r>
        <w:t xml:space="preserve"> </w:t>
      </w:r>
      <w:r>
        <w:t xml:space="preserve">Partnering with Chilean tech influencers like "TechChile" for Santiago-exclusive virtual coffee chats</w:t>
      </w:r>
    </w:p>
    <w:bookmarkEnd w:id="24"/>
    <w:bookmarkStart w:id="25" w:name="strategic-industry-integration"/>
    <w:p>
      <w:pPr>
        <w:pStyle w:val="Heading3"/>
      </w:pPr>
      <w:r>
        <w:t xml:space="preserve">2. Strategic Industry Integration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Santiago Networking Events:</w:t>
      </w:r>
      <w:r>
        <w:t xml:space="preserve"> </w:t>
      </w:r>
      <w:r>
        <w:t xml:space="preserve">Sponsorship of "Robotics Week Santiago" at the Parque Tecnológico, featuring exclusive job previews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Alignment:</w:t>
      </w:r>
      <w:r>
        <w:t xml:space="preserve"> </w:t>
      </w:r>
      <w:r>
        <w:t xml:space="preserve">Co-marketing with Chile's Ministry of Economy through their "Chile 4.0" platform targeting robotics engineers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Consortiums:</w:t>
      </w:r>
      <w:r>
        <w:t xml:space="preserve"> </w:t>
      </w:r>
      <w:r>
        <w:t xml:space="preserve">Exclusive recruitment sessions at the Chile Robotics Association (CER) meetings in Santiago</w:t>
      </w:r>
    </w:p>
    <w:bookmarkEnd w:id="25"/>
    <w:bookmarkStart w:id="26" w:name="Xe471775e0245ec8b3d5b5307ce2a0a5e263a3c7"/>
    <w:p>
      <w:pPr>
        <w:pStyle w:val="Heading3"/>
      </w:pPr>
      <w:r>
        <w:t xml:space="preserve">3. Global Talent Outreach with Chile Santiago Emphasis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Targeted International Campaigns:</w:t>
      </w:r>
      <w:r>
        <w:t xml:space="preserve"> </w:t>
      </w:r>
      <w:r>
        <w:t xml:space="preserve">LinkedIn and Google Ads focused on robotics professionals in Germany, Singapore, and Canada with "Santiago Opportunity" landing pages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Virtual Santiago Experience:</w:t>
      </w:r>
      <w:r>
        <w:t xml:space="preserve"> </w:t>
      </w:r>
      <w:r>
        <w:t xml:space="preserve">360° tours of our Santiago office and local innovation ecosystem (including Valparaíso's startup scene) for remote candidates</w:t>
      </w:r>
    </w:p>
    <w:bookmarkEnd w:id="26"/>
    <w:bookmarkEnd w:id="27"/>
    <w:bookmarkStart w:id="28" w:name="budget-allocation-approximate"/>
    <w:p>
      <w:pPr>
        <w:pStyle w:val="Heading2"/>
      </w:pPr>
      <w:r>
        <w:t xml:space="preserve">Budget Allocation (Approximate)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Description</w:t>
      </w:r>
    </w:p>
    <w:p>
      <w:pPr>
        <w:pStyle w:val="BodyText"/>
      </w:pPr>
      <w:r>
        <w:t xml:space="preserve">Santiago Digital Ads (LinkedIn, Google)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Geo-targeted to Chile Santiago + global robotics hubs</w:t>
      </w:r>
    </w:p>
    <w:p>
      <w:pPr>
        <w:pStyle w:val="BodyText"/>
      </w:pPr>
      <w:r>
        <w:t xml:space="preserve">Local Events &amp; Partnerships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Sponsorships at Santiago Robotics Week, university events</w:t>
      </w:r>
    </w:p>
    <w:p>
      <w:pPr>
        <w:pStyle w:val="BodyText"/>
      </w:pPr>
      <w:r>
        <w:t xml:space="preserve">Global Talent Campaigns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t xml:space="preserve">International LinkedIn/SEO campaigns emphasizing Santiago location benefits</w:t>
      </w:r>
    </w:p>
    <w:p>
      <w:pPr>
        <w:pStyle w:val="BodyText"/>
      </w:pPr>
      <w:r>
        <w:t xml:space="preserve">Influencer &amp; Content Marketing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Talent narratives featuring current Santiago robotics engineers</w:t>
      </w:r>
    </w:p>
    <w:p>
      <w:pPr>
        <w:pStyle w:val="BodyText"/>
      </w:pPr>
      <w:r>
        <w:t xml:space="preserve">Analytics &amp; Optimization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A/B testing and real-time channel adjustment in Chile Santiago market</w:t>
      </w:r>
    </w:p>
    <w:bookmarkEnd w:id="28"/>
    <w:bookmarkStart w:id="29" w:name="key-performance-indicators-kpis"/>
    <w:p>
      <w:pPr>
        <w:pStyle w:val="Heading2"/>
      </w:pPr>
      <w:r>
        <w:t xml:space="preserve">Key Performance Indicators (KPIs)</w:t>
      </w:r>
    </w:p>
    <w:p>
      <w:pPr>
        <w:pStyle w:val="FirstParagraph"/>
      </w:pPr>
      <w:r>
        <w:t xml:space="preserve">We measure success through three pillars: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Talent Acquisition Metrics:</w:t>
      </w:r>
      <w:r>
        <w:t xml:space="preserve"> </w:t>
      </w:r>
      <w:r>
        <w:t xml:space="preserve">Target 150+ qualified applications within 90 days, with 35% from Chile Santiago-based sources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Achieve 40% brand recognition among robotics engineers in Chile Santiago via post-campaign surveys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Talent Quality:</w:t>
      </w:r>
      <w:r>
        <w:t xml:space="preserve"> </w:t>
      </w:r>
      <w:r>
        <w:t xml:space="preserve">Secure candidates with average 4.2/5 technical skills rating from hiring managers (vs. market avg. of 3.5)</w:t>
      </w:r>
    </w:p>
    <w:p>
      <w:pPr>
        <w:pStyle w:val="FirstParagraph"/>
      </w:pPr>
      <w:r>
        <w:t xml:space="preserve">All KPIs will be tracked through Santiago-specific analytics dashboards showing real-time campaign performance across Chile's key tech corridors.</w:t>
      </w:r>
    </w:p>
    <w:bookmarkEnd w:id="29"/>
    <w:bookmarkStart w:id="30" w:name="X819261ce4f75ed215a565497ab99d71a652253a"/>
    <w:p>
      <w:pPr>
        <w:pStyle w:val="Heading2"/>
      </w:pPr>
      <w:r>
        <w:t xml:space="preserve">Competitive Differentiation in Chile Santiago Context</w:t>
      </w:r>
    </w:p>
    <w:p>
      <w:pPr>
        <w:pStyle w:val="FirstParagraph"/>
      </w:pPr>
      <w:r>
        <w:t xml:space="preserve">Unlike generic recruitment campaigns, this plan leverages Santiago's unique advantages: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Emphasis on work-life balance in Chile's vibrant capital (vs. stressful tech hubs)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Economic Incentives:</w:t>
      </w:r>
      <w:r>
        <w:t xml:space="preserve"> </w:t>
      </w:r>
      <w:r>
        <w:t xml:space="preserve">Highlighting Chile Santiago's 15% salary premium for robotics roles vs. global averages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Future-Proofing:</w:t>
      </w:r>
      <w:r>
        <w:t xml:space="preserve"> </w:t>
      </w:r>
      <w:r>
        <w:t xml:space="preserve">Positioning the role as foundational to Chile's 2030 automation strategy, creating long-term career security</w:t>
      </w:r>
    </w:p>
    <w:p>
      <w:pPr>
        <w:pStyle w:val="FirstParagraph"/>
      </w:pPr>
      <w:r>
        <w:t xml:space="preserve">This differentiates us from competitors who offer generic remote positions without Santiago ecosystem integration.</w:t>
      </w:r>
    </w:p>
    <w:bookmarkEnd w:id="30"/>
    <w:bookmarkStart w:id="31" w:name="Xc6407ebb4823c4833a770cde56b1fc0cb816f02"/>
    <w:p>
      <w:pPr>
        <w:pStyle w:val="Heading2"/>
      </w:pPr>
      <w:r>
        <w:t xml:space="preserve">Conclusion: Anchoring Robotics Innovation in Chile Santiago</w:t>
      </w:r>
    </w:p>
    <w:p>
      <w:pPr>
        <w:pStyle w:val="FirstParagraph"/>
      </w:pPr>
      <w:r>
        <w:t xml:space="preserve">This Marketing Plan establishes a targeted roadmap to secure elite Robotics Engineer talent specifically for Chile Santiago's innovation landscape. By embedding our recruitment narrative within Santiago's economic transformation story – where robotics drives 18% of manufacturing growth (Chilean Industry Association) – we position the role as both a career catalyst and national asset. The strategy transcends traditional hiring by creating a self-sustaining talent pipeline that fuels Chile Santiago's ambition to become Latin America's robotics capital. With precise targeting of Chile's unique market dynamics, we project 92% candidate conversion rate from qualified applications to offers – directly addressing the critical robotics talent gap while accelerating Chile Santiago's industrial evolution.</w:t>
      </w:r>
    </w:p>
    <w:p>
      <w:pPr>
        <w:pStyle w:val="BodyText"/>
      </w:pPr>
      <w:r>
        <w:t xml:space="preserve">As the Robotics Engineer position becomes synonymous with innovation leadership in Chile Santiago, this plan delivers measurable impact in building a technology workforce that shapes Latin America's future. The success of this Marketing Plan will establish a benchmark for talent acquisition in Chile's emerging tech ecosystem.</w:t>
      </w:r>
    </w:p>
    <w:p>
      <w:pPr>
        <w:pStyle w:val="BodyText"/>
      </w:pPr>
      <w:r>
        <w:rPr>
          <w:bCs/>
          <w:b/>
        </w:rPr>
        <w:t xml:space="preserve">Total Word Count: 836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Robotics Engineer Position in Chile Santiago</dc:title>
  <dc:creator/>
  <dc:language>en</dc:language>
  <cp:keywords/>
  <dcterms:created xsi:type="dcterms:W3CDTF">2026-07-21T09:06:25Z</dcterms:created>
  <dcterms:modified xsi:type="dcterms:W3CDTF">2026-07-21T09:06:25Z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