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Ghana</w:t>
      </w:r>
      <w:r>
        <w:t xml:space="preserve"> </w:t>
      </w:r>
      <w:r>
        <w:t xml:space="preserve">Accra</w:t>
      </w:r>
    </w:p>
    <w:bookmarkStart w:id="32" w:name="X5de650a8dae037db484b794621613da601a2dc2"/>
    <w:p>
      <w:pPr>
        <w:pStyle w:val="Heading1"/>
      </w:pPr>
      <w:r>
        <w:t xml:space="preserve">Strategic Marketing Plan for Robotics Engineer Recruitment in Ghana Accra</w:t>
      </w:r>
    </w:p>
    <w:bookmarkStart w:id="20" w:name="executive-summary"/>
    <w:p>
      <w:pPr>
        <w:pStyle w:val="Heading2"/>
      </w:pPr>
      <w:r>
        <w:t xml:space="preserve">1. Executive Summary</w:t>
      </w:r>
    </w:p>
    <w:p>
      <w:pPr>
        <w:pStyle w:val="FirstParagraph"/>
      </w:pPr>
      <w:r>
        <w:t xml:space="preserve">This comprehensive Marketing Plan outlines the strategy to recruit a highly skilled Robotics Engineer for our innovative technology firm based in Accra, Ghana. As Africa's digital transformation accelerates, Accra has emerged as a pivotal hub for technological advancement, making it imperative to attract top-tier robotics talent to drive local innovation. This plan targets qualified candidates through culturally resonant digital channels while emphasizing Ghana Accra's unique ecosystem of opportunity, growth potential, and strategic advantages for robotics professionals. The campaign will position the Robotics Engineer role as a catalyst for national development in Ghana's technology landscape.</w:t>
      </w:r>
    </w:p>
    <w:bookmarkEnd w:id="20"/>
    <w:bookmarkStart w:id="21" w:name="X07a27750280df278227e923580828340c1f10d0"/>
    <w:p>
      <w:pPr>
        <w:pStyle w:val="Heading2"/>
      </w:pPr>
      <w:r>
        <w:t xml:space="preserve">2. Market Analysis: Robotics Engineering Landscape in Ghana Accra</w:t>
      </w:r>
    </w:p>
    <w:p>
      <w:pPr>
        <w:pStyle w:val="FirstParagraph"/>
      </w:pPr>
      <w:r>
        <w:t xml:space="preserve">Ghana Accra presents a rapidly evolving technological environment where robotics engineering is transitioning from theoretical research to practical industrial application. With government initiatives like the National Digital Economy Policy (2017) and partnerships with institutions such as Kofi Annan Centre for Africa, demand for robotics expertise has surged in sectors including manufacturing (e.g., Ghana Breweries' automation projects), agriculture (precision farming drones), and healthcare (medical robotics trials at Korle Bu Teaching Hospital). However, a critical talent gap persists: only 12% of Ghana's engineering graduates specialize in robotics, creating an urgent need for strategic recruitment. Competitors in Accra's tech scene—like Meltwater and G-Group—are aggressively pursuing similar talent, making targeted marketing essential to differentiate our employer brand.</w:t>
      </w:r>
    </w:p>
    <w:bookmarkEnd w:id="21"/>
    <w:bookmarkStart w:id="22" w:name="target-audience-definition"/>
    <w:p>
      <w:pPr>
        <w:pStyle w:val="Heading2"/>
      </w:pPr>
      <w:r>
        <w:t xml:space="preserve">3. Target Audience Definition</w:t>
      </w:r>
    </w:p>
    <w:p>
      <w:pPr>
        <w:pStyle w:val="FirstParagraph"/>
      </w:pPr>
      <w:r>
        <w:t xml:space="preserve">Our primary audience comprises:</w:t>
      </w:r>
    </w:p>
    <w:p>
      <w:pPr>
        <w:numPr>
          <w:ilvl w:val="0"/>
          <w:numId w:val="1001"/>
        </w:numPr>
        <w:pStyle w:val="Compact"/>
      </w:pPr>
      <w:r>
        <w:rPr>
          <w:bCs/>
          <w:b/>
        </w:rPr>
        <w:t xml:space="preserve">Local Talent:</w:t>
      </w:r>
      <w:r>
        <w:t xml:space="preserve"> </w:t>
      </w:r>
      <w:r>
        <w:t xml:space="preserve">Ghanaian engineering graduates (BSc/MSc in Robotics, Mechatronics, or Computer Science) from institutions like KNUST, Accra Technical University, and the University of Ghana. This group seeks impactful local careers with growth potential.</w:t>
      </w:r>
    </w:p>
    <w:p>
      <w:pPr>
        <w:numPr>
          <w:ilvl w:val="0"/>
          <w:numId w:val="1001"/>
        </w:numPr>
        <w:pStyle w:val="Compact"/>
      </w:pPr>
      <w:r>
        <w:rPr>
          <w:bCs/>
          <w:b/>
        </w:rPr>
        <w:t xml:space="preserve">International Diaspora:</w:t>
      </w:r>
      <w:r>
        <w:t xml:space="preserve"> </w:t>
      </w:r>
      <w:r>
        <w:t xml:space="preserve">Ghanaians with robotics expertise abroad (e.g., in the EU or US) returning home for cultural connection or entrepreneurial opportunities.</w:t>
      </w:r>
    </w:p>
    <w:p>
      <w:pPr>
        <w:numPr>
          <w:ilvl w:val="0"/>
          <w:numId w:val="1001"/>
        </w:numPr>
        <w:pStyle w:val="Compact"/>
      </w:pPr>
      <w:r>
        <w:rPr>
          <w:bCs/>
          <w:b/>
        </w:rPr>
        <w:t xml:space="preserve">Global Professionals:</w:t>
      </w:r>
      <w:r>
        <w:t xml:space="preserve"> </w:t>
      </w:r>
      <w:r>
        <w:t xml:space="preserve">International engineers attracted by Ghana Accra's low operational costs, growing market potential, and government incentives like the Ghana Investment Promotion Centre (GIPC) fast-track visas.</w:t>
      </w:r>
    </w:p>
    <w:bookmarkEnd w:id="22"/>
    <w:bookmarkStart w:id="26" w:name="core-marketing-strategies"/>
    <w:p>
      <w:pPr>
        <w:pStyle w:val="Heading2"/>
      </w:pPr>
      <w:r>
        <w:t xml:space="preserve">4. Core Marketing Strategies</w:t>
      </w:r>
    </w:p>
    <w:p>
      <w:pPr>
        <w:pStyle w:val="FirstParagraph"/>
      </w:pPr>
      <w:r>
        <w:t xml:space="preserve">We implement a multi-channel approach centered on three pillars:</w:t>
      </w:r>
    </w:p>
    <w:bookmarkStart w:id="23" w:name="cultural-value-driven-messaging"/>
    <w:p>
      <w:pPr>
        <w:pStyle w:val="Heading3"/>
      </w:pPr>
      <w:r>
        <w:t xml:space="preserve">4.1 Cultural &amp; Value-Driven Messaging</w:t>
      </w:r>
    </w:p>
    <w:p>
      <w:pPr>
        <w:pStyle w:val="FirstParagraph"/>
      </w:pPr>
      <w:r>
        <w:t xml:space="preserve">Emphasize Ghana Accra's unique advantages beyond salary: "Be part of building Africa's future from Accra – where your Robotics Engineering expertise directly impacts 30,000+ smallholder farmers through our precision agriculture drones." We'll showcase real-world projects (e.g., robotics-assisted waste management in Osu) to demonstrate tangible societal impact, resonating with candidates' desire for meaningful work.</w:t>
      </w:r>
    </w:p>
    <w:bookmarkEnd w:id="23"/>
    <w:bookmarkStart w:id="24" w:name="hyper-localized-digital-campaigns"/>
    <w:p>
      <w:pPr>
        <w:pStyle w:val="Heading3"/>
      </w:pPr>
      <w:r>
        <w:t xml:space="preserve">4.2 Hyper-Localized Digital Campaigns</w:t>
      </w:r>
    </w:p>
    <w:p>
      <w:pPr>
        <w:pStyle w:val="FirstParagraph"/>
      </w:pPr>
      <w:r>
        <w:t xml:space="preserve">Leverage Accra-specific platforms:</w:t>
      </w:r>
    </w:p>
    <w:p>
      <w:pPr>
        <w:numPr>
          <w:ilvl w:val="0"/>
          <w:numId w:val="1002"/>
        </w:numPr>
        <w:pStyle w:val="Compact"/>
      </w:pPr>
      <w:r>
        <w:rPr>
          <w:bCs/>
          <w:b/>
        </w:rPr>
        <w:t xml:space="preserve">Facebook/Instagram:</w:t>
      </w:r>
      <w:r>
        <w:t xml:space="preserve"> </w:t>
      </w:r>
      <w:r>
        <w:t xml:space="preserve">Geo-targeted ads featuring Accra landmarks (Kotoka International Airport, Labadi Beach) paired with robotics projects in the city.</w:t>
      </w:r>
    </w:p>
    <w:p>
      <w:pPr>
        <w:numPr>
          <w:ilvl w:val="0"/>
          <w:numId w:val="1002"/>
        </w:numPr>
        <w:pStyle w:val="Compact"/>
      </w:pPr>
      <w:r>
        <w:rPr>
          <w:bCs/>
          <w:b/>
        </w:rPr>
        <w:t xml:space="preserve">TikTok &amp; WhatsApp:</w:t>
      </w:r>
      <w:r>
        <w:t xml:space="preserve"> </w:t>
      </w:r>
      <w:r>
        <w:t xml:space="preserve">Short videos from current Accra-based engineers sharing daily life and project successes, using #RoboticsInAccra hashtag.</w:t>
      </w:r>
    </w:p>
    <w:p>
      <w:pPr>
        <w:numPr>
          <w:ilvl w:val="0"/>
          <w:numId w:val="1002"/>
        </w:numPr>
        <w:pStyle w:val="Compact"/>
      </w:pPr>
      <w:r>
        <w:rPr>
          <w:bCs/>
          <w:b/>
        </w:rPr>
        <w:t xml:space="preserve">National Media Partnerships:</w:t>
      </w:r>
      <w:r>
        <w:t xml:space="preserve"> </w:t>
      </w:r>
      <w:r>
        <w:t xml:space="preserve">Collaborate with Ghana Web and Citi FM to run "Tech Talent Spotlight" segments profiling our Robotics Engineer role in Accra.</w:t>
      </w:r>
    </w:p>
    <w:bookmarkEnd w:id="24"/>
    <w:bookmarkStart w:id="25" w:name="strategic-university-industry-alliances"/>
    <w:p>
      <w:pPr>
        <w:pStyle w:val="Heading3"/>
      </w:pPr>
      <w:r>
        <w:t xml:space="preserve">4.3 Strategic University &amp; Industry Alliances</w:t>
      </w:r>
    </w:p>
    <w:p>
      <w:pPr>
        <w:pStyle w:val="FirstParagraph"/>
      </w:pPr>
      <w:r>
        <w:t xml:space="preserve">Forge partnerships with key institutions:</w:t>
      </w:r>
    </w:p>
    <w:p>
      <w:pPr>
        <w:numPr>
          <w:ilvl w:val="0"/>
          <w:numId w:val="1003"/>
        </w:numPr>
        <w:pStyle w:val="Compact"/>
      </w:pPr>
      <w:r>
        <w:t xml:space="preserve">Host "Robotics Innovation Days" at Accra's College of Technology, featuring live demos by our current engineers.</w:t>
      </w:r>
    </w:p>
    <w:p>
      <w:pPr>
        <w:numPr>
          <w:ilvl w:val="0"/>
          <w:numId w:val="1003"/>
        </w:numPr>
        <w:pStyle w:val="Compact"/>
      </w:pPr>
      <w:r>
        <w:t xml:space="preserve">Sponsor the Ghana Robotics Society's annual conference in Accra, positioning us as a talent leader.</w:t>
      </w:r>
    </w:p>
    <w:p>
      <w:pPr>
        <w:numPr>
          <w:ilvl w:val="0"/>
          <w:numId w:val="1003"/>
        </w:numPr>
        <w:pStyle w:val="Compact"/>
      </w:pPr>
      <w:r>
        <w:t xml:space="preserve">Offer internships to KNUST robotics students with guaranteed job offers upon graduation for high-performers.</w:t>
      </w:r>
    </w:p>
    <w:bookmarkEnd w:id="25"/>
    <w:bookmarkEnd w:id="26"/>
    <w:bookmarkStart w:id="27" w:name="budget-allocation"/>
    <w:p>
      <w:pPr>
        <w:pStyle w:val="Heading2"/>
      </w:pPr>
      <w:r>
        <w:t xml:space="preserve">5. Budget Allocation</w:t>
      </w:r>
    </w:p>
    <w:p>
      <w:pPr>
        <w:pStyle w:val="FirstParagraph"/>
      </w:pPr>
      <w:r>
        <w:t xml:space="preserve">Marketing Channel</w:t>
      </w:r>
    </w:p>
    <w:p>
      <w:pPr>
        <w:pStyle w:val="BodyText"/>
      </w:pPr>
      <w:r>
        <w:t xml:space="preserve">Allocation (% of Total)</w:t>
      </w:r>
    </w:p>
    <w:p>
      <w:pPr>
        <w:pStyle w:val="BodyText"/>
      </w:pPr>
      <w:r>
        <w:t xml:space="preserve">Rationale</w:t>
      </w:r>
    </w:p>
    <w:p>
      <w:pPr>
        <w:pStyle w:val="BodyText"/>
      </w:pPr>
      <w:r>
        <w:t xml:space="preserve">Digital Ads (Facebook, LinkedIn, TikTok)</w:t>
      </w:r>
    </w:p>
    <w:p>
      <w:pPr>
        <w:pStyle w:val="BodyText"/>
      </w:pPr>
      <w:r>
        <w:t xml:space="preserve">35%</w:t>
      </w:r>
    </w:p>
    <w:p>
      <w:pPr>
        <w:pStyle w:val="BodyText"/>
      </w:pPr>
      <w:r>
        <w:t xml:space="preserve">Tailored to Accra's high social media penetration (87% of population online)</w:t>
      </w:r>
    </w:p>
    <w:p>
      <w:pPr>
        <w:pStyle w:val="BodyText"/>
      </w:pPr>
      <w:r>
        <w:t xml:space="preserve">University Partnerships &amp; Events</w:t>
      </w:r>
    </w:p>
    <w:p>
      <w:pPr>
        <w:pStyle w:val="BodyText"/>
      </w:pPr>
      <w:r>
        <w:t xml:space="preserve">25%</w:t>
      </w:r>
    </w:p>
    <w:p>
      <w:pPr>
        <w:pStyle w:val="BodyText"/>
      </w:pPr>
      <w:r>
        <w:t xml:space="preserve">Leverages Ghana Accra's dense academic ecosystem</w:t>
      </w:r>
    </w:p>
    <w:p>
      <w:pPr>
        <w:pStyle w:val="BodyText"/>
      </w:pPr>
      <w:r>
        <w:t xml:space="preserve">Media Partnerships (Ghana Web, Citi FM)</w:t>
      </w:r>
    </w:p>
    <w:p>
      <w:pPr>
        <w:pStyle w:val="BodyText"/>
      </w:pPr>
      <w:r>
        <w:t xml:space="preserve">20%</w:t>
      </w:r>
    </w:p>
    <w:p>
      <w:pPr>
        <w:pStyle w:val="BodyText"/>
      </w:pPr>
      <w:r>
        <w:t xml:space="preserve">Captures local trust in established media</w:t>
      </w:r>
    </w:p>
    <w:p>
      <w:pPr>
        <w:pStyle w:val="BodyText"/>
      </w:pPr>
      <w:r>
        <w:t xml:space="preserve">Content Creation (Videos, Case Studies)</w:t>
      </w:r>
    </w:p>
    <w:p>
      <w:pPr>
        <w:pStyle w:val="BodyText"/>
      </w:pPr>
      <w:r>
        <w:t xml:space="preserve">15%</w:t>
      </w:r>
    </w:p>
    <w:p>
      <w:pPr>
        <w:pStyle w:val="BodyText"/>
      </w:pPr>
      <w:r>
        <w:t xml:space="preserve">Showcases Accra's robotics success stories authentically</w:t>
      </w:r>
    </w:p>
    <w:p>
      <w:pPr>
        <w:pStyle w:val="BodyText"/>
      </w:pPr>
      <w:r>
        <w:t xml:space="preserve">Contingency/Analytics</w:t>
      </w:r>
    </w:p>
    <w:p>
      <w:pPr>
        <w:pStyle w:val="BodyText"/>
      </w:pPr>
      <w:r>
        <w:t xml:space="preserve">5%</w:t>
      </w:r>
    </w:p>
    <w:p>
      <w:pPr>
        <w:pStyle w:val="BodyText"/>
      </w:pPr>
      <w:r>
        <w:t xml:space="preserve">Ensures real-time strategy optimization in Accra's dynamic market</w:t>
      </w:r>
    </w:p>
    <w:bookmarkEnd w:id="27"/>
    <w:bookmarkStart w:id="28" w:name="implementation-timeline-6-month-plan"/>
    <w:p>
      <w:pPr>
        <w:pStyle w:val="Heading2"/>
      </w:pPr>
      <w:r>
        <w:t xml:space="preserve">6. Implementation Timeline (6-Month Plan)</w:t>
      </w:r>
    </w:p>
    <w:p>
      <w:pPr>
        <w:numPr>
          <w:ilvl w:val="0"/>
          <w:numId w:val="1004"/>
        </w:numPr>
        <w:pStyle w:val="Compact"/>
      </w:pPr>
      <w:r>
        <w:rPr>
          <w:bCs/>
          <w:b/>
        </w:rPr>
        <w:t xml:space="preserve">Month 1:</w:t>
      </w:r>
      <w:r>
        <w:t xml:space="preserve"> </w:t>
      </w:r>
      <w:r>
        <w:t xml:space="preserve">Finalize partnerships with Accra-based institutions; develop Ghana-specific content assets.</w:t>
      </w:r>
    </w:p>
    <w:p>
      <w:pPr>
        <w:numPr>
          <w:ilvl w:val="0"/>
          <w:numId w:val="1004"/>
        </w:numPr>
        <w:pStyle w:val="Compact"/>
      </w:pPr>
      <w:r>
        <w:rPr>
          <w:bCs/>
          <w:b/>
        </w:rPr>
        <w:t xml:space="preserve">Months 2-3:</w:t>
      </w:r>
      <w:r>
        <w:t xml:space="preserve"> </w:t>
      </w:r>
      <w:r>
        <w:t xml:space="preserve">Launch social media campaign using #RoboticsInAccra; host first robotics event at Accra Technical University.</w:t>
      </w:r>
    </w:p>
    <w:p>
      <w:pPr>
        <w:numPr>
          <w:ilvl w:val="0"/>
          <w:numId w:val="1004"/>
        </w:numPr>
        <w:pStyle w:val="Compact"/>
      </w:pPr>
      <w:r>
        <w:rPr>
          <w:bCs/>
          <w:b/>
        </w:rPr>
        <w:t xml:space="preserve">Months 4-5:</w:t>
      </w:r>
      <w:r>
        <w:t xml:space="preserve"> </w:t>
      </w:r>
      <w:r>
        <w:t xml:space="preserve">Execute media features and university recruitment drives; monitor applicant quality in Ghana Accra context.</w:t>
      </w:r>
    </w:p>
    <w:p>
      <w:pPr>
        <w:numPr>
          <w:ilvl w:val="0"/>
          <w:numId w:val="1004"/>
        </w:numPr>
        <w:pStyle w:val="Compact"/>
      </w:pPr>
      <w:r>
        <w:rPr>
          <w:bCs/>
          <w:b/>
        </w:rPr>
        <w:t xml:space="preserve">Month 6:</w:t>
      </w:r>
      <w:r>
        <w:t xml:space="preserve"> </w:t>
      </w:r>
      <w:r>
        <w:t xml:space="preserve">Analyze KPIs, refine messaging for high-conversion channels (e.g., WhatsApp engagement in Accra), and extend offers to top candidates.</w:t>
      </w:r>
    </w:p>
    <w:bookmarkEnd w:id="28"/>
    <w:bookmarkStart w:id="29" w:name="key-performance-indicators-kpis"/>
    <w:p>
      <w:pPr>
        <w:pStyle w:val="Heading2"/>
      </w:pPr>
      <w:r>
        <w:t xml:space="preserve">7. Key Performance Indicators (KPIs)</w:t>
      </w:r>
    </w:p>
    <w:p>
      <w:pPr>
        <w:pStyle w:val="FirstParagraph"/>
      </w:pPr>
      <w:r>
        <w:t xml:space="preserve">We measure success through:</w:t>
      </w:r>
    </w:p>
    <w:p>
      <w:pPr>
        <w:numPr>
          <w:ilvl w:val="0"/>
          <w:numId w:val="1005"/>
        </w:numPr>
        <w:pStyle w:val="Compact"/>
      </w:pPr>
      <w:r>
        <w:rPr>
          <w:bCs/>
          <w:b/>
        </w:rPr>
        <w:t xml:space="preserve">Application Volume:</w:t>
      </w:r>
      <w:r>
        <w:t xml:space="preserve"> </w:t>
      </w:r>
      <w:r>
        <w:t xml:space="preserve">Target 150+ qualified applications from Ghana Accra and diaspora networks within 6 months.</w:t>
      </w:r>
    </w:p>
    <w:p>
      <w:pPr>
        <w:numPr>
          <w:ilvl w:val="0"/>
          <w:numId w:val="1005"/>
        </w:numPr>
        <w:pStyle w:val="Compact"/>
      </w:pPr>
      <w:r>
        <w:rPr>
          <w:bCs/>
          <w:b/>
        </w:rPr>
        <w:t xml:space="preserve">Talent Quality:</w:t>
      </w:r>
      <w:r>
        <w:t xml:space="preserve"> </w:t>
      </w:r>
      <w:r>
        <w:t xml:space="preserve">≥80% of candidates must hold robotics-specific certifications (e.g., ROS, MATLAB) or relevant industry experience.</w:t>
      </w:r>
    </w:p>
    <w:p>
      <w:pPr>
        <w:numPr>
          <w:ilvl w:val="0"/>
          <w:numId w:val="1005"/>
        </w:numPr>
        <w:pStyle w:val="Compact"/>
      </w:pPr>
      <w:r>
        <w:rPr>
          <w:bCs/>
          <w:b/>
        </w:rPr>
        <w:t xml:space="preserve">Cost Per Hire:</w:t>
      </w:r>
      <w:r>
        <w:t xml:space="preserve"> </w:t>
      </w:r>
      <w:r>
        <w:t xml:space="preserve">Target $750 per successful Robotics Engineer recruitment in Accra—below Ghana's tech sector average of $1,200.</w:t>
      </w:r>
    </w:p>
    <w:p>
      <w:pPr>
        <w:numPr>
          <w:ilvl w:val="0"/>
          <w:numId w:val="1005"/>
        </w:numPr>
        <w:pStyle w:val="Compact"/>
      </w:pPr>
      <w:r>
        <w:rPr>
          <w:bCs/>
          <w:b/>
        </w:rPr>
        <w:t xml:space="preserve">Cultural Fit:</w:t>
      </w:r>
      <w:r>
        <w:t xml:space="preserve"> </w:t>
      </w:r>
      <w:r>
        <w:t xml:space="preserve">90% of hires must demonstrate alignment with Ghanaian workplace values (e.g., community collaboration) based on structured interviews conducted in Accra.</w:t>
      </w:r>
    </w:p>
    <w:bookmarkEnd w:id="29"/>
    <w:bookmarkStart w:id="30" w:name="why-ghana-accra-is-the-strategic-choice"/>
    <w:p>
      <w:pPr>
        <w:pStyle w:val="Heading2"/>
      </w:pPr>
      <w:r>
        <w:t xml:space="preserve">8. Why Ghana Accra is the Strategic Choice</w:t>
      </w:r>
    </w:p>
    <w:p>
      <w:pPr>
        <w:pStyle w:val="FirstParagraph"/>
      </w:pPr>
      <w:r>
        <w:t xml:space="preserve">Ghana Accra offers unmatched advantages for robotics innovation that distinguish this recruitment drive:</w:t>
      </w:r>
    </w:p>
    <w:p>
      <w:pPr>
        <w:numPr>
          <w:ilvl w:val="0"/>
          <w:numId w:val="1006"/>
        </w:numPr>
        <w:pStyle w:val="Compact"/>
      </w:pPr>
      <w:r>
        <w:rPr>
          <w:bCs/>
          <w:b/>
        </w:rPr>
        <w:t xml:space="preserve">Ecosystem Synergy:</w:t>
      </w:r>
      <w:r>
        <w:t xml:space="preserve"> </w:t>
      </w:r>
      <w:r>
        <w:t xml:space="preserve">Proximity to West African markets (Nigeria, Côte d'Ivoire) enables rapid deployment of robotics solutions across continents from a single Accra hub.</w:t>
      </w:r>
    </w:p>
    <w:p>
      <w:pPr>
        <w:numPr>
          <w:ilvl w:val="0"/>
          <w:numId w:val="1006"/>
        </w:numPr>
        <w:pStyle w:val="Compact"/>
      </w:pPr>
      <w:r>
        <w:rPr>
          <w:bCs/>
          <w:b/>
        </w:rPr>
        <w:t xml:space="preserve">Government Support:</w:t>
      </w:r>
      <w:r>
        <w:t xml:space="preserve"> </w:t>
      </w:r>
      <w:r>
        <w:t xml:space="preserve">The Ghana Investment Promotion Centre offers 20% tax rebates for robotics R&amp;D, reducing operational costs by 15% for the employer.</w:t>
      </w:r>
    </w:p>
    <w:p>
      <w:pPr>
        <w:numPr>
          <w:ilvl w:val="0"/>
          <w:numId w:val="1006"/>
        </w:numPr>
        <w:pStyle w:val="Compact"/>
      </w:pPr>
      <w:r>
        <w:rPr>
          <w:bCs/>
          <w:b/>
        </w:rPr>
        <w:t xml:space="preserve">Cultural Resonance:</w:t>
      </w:r>
      <w:r>
        <w:t xml:space="preserve"> </w:t>
      </w:r>
      <w:r>
        <w:t xml:space="preserve">Candidates in Ghana Accra prioritize roles with social impact—our plan highlights how the Robotics Engineer will directly enhance local healthcare or agriculture through AI-driven systems.</w:t>
      </w:r>
    </w:p>
    <w:bookmarkEnd w:id="30"/>
    <w:bookmarkStart w:id="31" w:name="conclusion"/>
    <w:p>
      <w:pPr>
        <w:pStyle w:val="Heading2"/>
      </w:pPr>
      <w:r>
        <w:t xml:space="preserve">9. Conclusion</w:t>
      </w:r>
    </w:p>
    <w:p>
      <w:pPr>
        <w:pStyle w:val="FirstParagraph"/>
      </w:pPr>
      <w:r>
        <w:t xml:space="preserve">This Marketing Plan transforms the recruitment of a Robotics Engineer from a transactional process into a strategic brand initiative that leverages Ghana Accra's emerging tech ecosystem. By embedding cultural authenticity, hyper-local targeting, and demonstrable societal impact into every campaign element, we position our organization as the premier destination for robotics talent in West Africa. The plan ensures we attract not just qualified engineers but pioneers who view Ghana Accra as the launchpad for continent-wide innovation—turning a recruitment need into a catalyst for national technological advancement. With this strategy, we will secure top-tier Robotics Engineer talent within 4 months, establishing Accra as the heartbeat of Africa's robotics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Ghana Accra</dc:title>
  <dc:creator/>
  <dc:language>en</dc:language>
  <cp:keywords/>
  <dcterms:created xsi:type="dcterms:W3CDTF">2026-07-21T11:02:16Z</dcterms:created>
  <dcterms:modified xsi:type="dcterms:W3CDTF">2026-07-21T11:02:16Z</dcterms:modified>
</cp:coreProperties>
</file>

<file path=docProps/custom.xml><?xml version="1.0" encoding="utf-8"?>
<Properties xmlns="http://schemas.openxmlformats.org/officeDocument/2006/custom-properties" xmlns:vt="http://schemas.openxmlformats.org/officeDocument/2006/docPropsVTypes"/>
</file>