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w:t>
      </w:r>
      <w:r>
        <w:t xml:space="preserve"> </w:t>
      </w:r>
      <w:r>
        <w:t xml:space="preserve">Israel</w:t>
      </w:r>
      <w:r>
        <w:t xml:space="preserve"> </w:t>
      </w:r>
      <w:r>
        <w:t xml:space="preserve">Tel</w:t>
      </w:r>
      <w:r>
        <w:t xml:space="preserve"> </w:t>
      </w:r>
      <w:r>
        <w:t xml:space="preserve">Aviv</w:t>
      </w:r>
    </w:p>
    <w:bookmarkStart w:id="33" w:name="Xfb1ae282c44b38b73bedbbc111fb3183a0911c3"/>
    <w:p>
      <w:pPr>
        <w:pStyle w:val="Heading1"/>
      </w:pPr>
      <w:r>
        <w:t xml:space="preserve">Comprehensive Marketing Plan: Attracting Top-Tier Robotics Engineers to Israel Tel Aviv</w:t>
      </w:r>
    </w:p>
    <w:bookmarkStart w:id="20" w:name="executive-summary"/>
    <w:p>
      <w:pPr>
        <w:pStyle w:val="Heading2"/>
      </w:pPr>
      <w:r>
        <w:t xml:space="preserve">Executive Summary</w:t>
      </w:r>
    </w:p>
    <w:p>
      <w:pPr>
        <w:pStyle w:val="FirstParagraph"/>
      </w:pPr>
      <w:r>
        <w:t xml:space="preserve">This Marketing Plan outlines a strategic approach to recruit elite Robotics Engineers for cutting-edge positions in Israel's dynamic Tel Aviv technology ecosystem. As Israel solidifies its position as a global robotics hub—home to 30% of the world's robotics startups—we present an irresistible value proposition targeting international talent seeking innovation-driven careers. Our plan focuses on positioning Tel Aviv not merely as a workplace, but as the premier destination for Robotics Engineers to shape tomorrow's technology landscape.</w:t>
      </w:r>
    </w:p>
    <w:bookmarkEnd w:id="20"/>
    <w:bookmarkStart w:id="21" w:name="X75506e0365799682089dfc2b9f93754fa2e9a55"/>
    <w:p>
      <w:pPr>
        <w:pStyle w:val="Heading2"/>
      </w:pPr>
      <w:r>
        <w:t xml:space="preserve">Market Analysis: Israel Tel Aviv Robotics Ecosystem</w:t>
      </w:r>
    </w:p>
    <w:p>
      <w:pPr>
        <w:pStyle w:val="FirstParagraph"/>
      </w:pPr>
      <w:r>
        <w:t xml:space="preserve">Israel Tel Aviv boasts an unparalleled concentration of robotics innovation, with over 500 robotics companies including industry leaders like Mobileye (acquired by Intel), RoboSense, and numerous AI-driven automation startups. The Israeli government invests $1.3B annually in R&amp;D through the Innovation Authority, creating a fertile environment for Robotics Engineers. Tel Aviv specifically offers:</w:t>
      </w:r>
    </w:p>
    <w:p>
      <w:pPr>
        <w:numPr>
          <w:ilvl w:val="0"/>
          <w:numId w:val="1001"/>
        </w:numPr>
        <w:pStyle w:val="Compact"/>
      </w:pPr>
      <w:r>
        <w:t xml:space="preserve">25% annual growth in robotics venture capital funding (2023 data)</w:t>
      </w:r>
    </w:p>
    <w:p>
      <w:pPr>
        <w:numPr>
          <w:ilvl w:val="0"/>
          <w:numId w:val="1001"/>
        </w:numPr>
        <w:pStyle w:val="Compact"/>
      </w:pPr>
      <w:r>
        <w:t xml:space="preserve">Proximity to global tech giants (Google, Microsoft R&amp;D centers) and defense innovation clusters</w:t>
      </w:r>
    </w:p>
    <w:p>
      <w:pPr>
        <w:numPr>
          <w:ilvl w:val="0"/>
          <w:numId w:val="1001"/>
        </w:numPr>
        <w:pStyle w:val="Compact"/>
      </w:pPr>
      <w:r>
        <w:t xml:space="preserve">High quality of life with Mediterranean climate, cultural diversity, and safety index ranking #1 in the Middle East</w:t>
      </w:r>
    </w:p>
    <w:bookmarkEnd w:id="21"/>
    <w:bookmarkStart w:id="22" w:name="target-audience-segmentation"/>
    <w:p>
      <w:pPr>
        <w:pStyle w:val="Heading2"/>
      </w:pPr>
      <w:r>
        <w:t xml:space="preserve">Target Audience Segmentation</w:t>
      </w:r>
    </w:p>
    <w:p>
      <w:pPr>
        <w:pStyle w:val="FirstParagraph"/>
      </w:pPr>
      <w:r>
        <w:t xml:space="preserve">We target three primary segments for our Robotics Engineer recruitment:</w:t>
      </w:r>
    </w:p>
    <w:p>
      <w:pPr>
        <w:numPr>
          <w:ilvl w:val="0"/>
          <w:numId w:val="1002"/>
        </w:numPr>
        <w:pStyle w:val="Compact"/>
      </w:pPr>
      <w:r>
        <w:rPr>
          <w:bCs/>
          <w:b/>
        </w:rPr>
        <w:t xml:space="preserve">Senior Engineers (7+ years experience):</w:t>
      </w:r>
      <w:r>
        <w:t xml:space="preserve"> </w:t>
      </w:r>
      <w:r>
        <w:t xml:space="preserve">Seeking leadership roles in Israeli defense-tech or autonomous systems firms. Key motivators: Impact on global security solutions, equity packages up to 0.5% of company valuation.</w:t>
      </w:r>
    </w:p>
    <w:p>
      <w:pPr>
        <w:numPr>
          <w:ilvl w:val="0"/>
          <w:numId w:val="1002"/>
        </w:numPr>
        <w:pStyle w:val="Compact"/>
      </w:pPr>
      <w:r>
        <w:rPr>
          <w:bCs/>
          <w:b/>
        </w:rPr>
        <w:t xml:space="preserve">AI/ML Specialists with Robotics Integration:</w:t>
      </w:r>
      <w:r>
        <w:t xml:space="preserve"> </w:t>
      </w:r>
      <w:r>
        <w:t xml:space="preserve">Targeting talent from EU/US tech hubs (Berlin, Boston) craving cross-disciplinary innovation. Prioritizes access to Israel's unique military-civilian tech transfer model.</w:t>
      </w:r>
    </w:p>
    <w:p>
      <w:pPr>
        <w:numPr>
          <w:ilvl w:val="0"/>
          <w:numId w:val="1002"/>
        </w:numPr>
        <w:pStyle w:val="Compact"/>
      </w:pPr>
      <w:r>
        <w:rPr>
          <w:bCs/>
          <w:b/>
        </w:rPr>
        <w:t xml:space="preserve">Early Career Engineers (PhD/Masters):</w:t>
      </w:r>
      <w:r>
        <w:t xml:space="preserve"> </w:t>
      </w:r>
      <w:r>
        <w:t xml:space="preserve">Focusing on top universities (Technion, Hebrew University) and international programs like the Israeli-American Tech Exchange. Attracted by mentorship from industry pioneers and fast-track to senior roles.</w:t>
      </w:r>
    </w:p>
    <w:bookmarkEnd w:id="22"/>
    <w:bookmarkStart w:id="23" w:name="unique-value-proposition-why-tel-aviv"/>
    <w:p>
      <w:pPr>
        <w:pStyle w:val="Heading2"/>
      </w:pPr>
      <w:r>
        <w:t xml:space="preserve">Unique Value Proposition: Why Tel Aviv?</w:t>
      </w:r>
    </w:p>
    <w:p>
      <w:pPr>
        <w:pStyle w:val="FirstParagraph"/>
      </w:pPr>
      <w:r>
        <w:t xml:space="preserve">Beyond standard compensation, our Marketing Plan emphasizes these differentiators for Robotics Engineers:</w:t>
      </w:r>
    </w:p>
    <w:p>
      <w:pPr>
        <w:numPr>
          <w:ilvl w:val="0"/>
          <w:numId w:val="1003"/>
        </w:numPr>
        <w:pStyle w:val="Compact"/>
      </w:pPr>
      <w:r>
        <w:rPr>
          <w:bCs/>
          <w:b/>
        </w:rPr>
        <w:t xml:space="preserve">Impact Acceleration:</w:t>
      </w:r>
      <w:r>
        <w:t xml:space="preserve"> </w:t>
      </w:r>
      <w:r>
        <w:t xml:space="preserve">"Develop real-world robotics solutions in 6 months vs. industry average of 24 months" – evidenced by case studies from deployed Tel Aviv systems.</w:t>
      </w:r>
    </w:p>
    <w:p>
      <w:pPr>
        <w:numPr>
          <w:ilvl w:val="0"/>
          <w:numId w:val="1003"/>
        </w:numPr>
        <w:pStyle w:val="Compact"/>
      </w:pPr>
      <w:r>
        <w:rPr>
          <w:bCs/>
          <w:b/>
        </w:rPr>
        <w:t xml:space="preserve">Unmatched Ecosystem Access:</w:t>
      </w:r>
      <w:r>
        <w:t xml:space="preserve"> </w:t>
      </w:r>
      <w:r>
        <w:t xml:space="preserve">Direct networking with defense contractors (Elbit Systems), healthcare innovators (Medtronic Israel), and agricultural tech leaders (Netafim).</w:t>
      </w:r>
    </w:p>
    <w:p>
      <w:pPr>
        <w:numPr>
          <w:ilvl w:val="0"/>
          <w:numId w:val="1003"/>
        </w:numPr>
        <w:pStyle w:val="Compact"/>
      </w:pPr>
      <w:r>
        <w:rPr>
          <w:bCs/>
          <w:b/>
        </w:rPr>
        <w:t xml:space="preserve">Talent-Centric Culture:</w:t>
      </w:r>
      <w:r>
        <w:t xml:space="preserve"> </w:t>
      </w:r>
      <w:r>
        <w:t xml:space="preserve">"40% of Israeli robotics firms offer 360° career mobility across sectors" – featuring internal rotation programs between AI, drones, and medical robotics divisions.</w:t>
      </w:r>
    </w:p>
    <w:p>
      <w:pPr>
        <w:numPr>
          <w:ilvl w:val="0"/>
          <w:numId w:val="1003"/>
        </w:numPr>
        <w:pStyle w:val="Compact"/>
      </w:pPr>
      <w:r>
        <w:rPr>
          <w:bCs/>
          <w:b/>
        </w:rPr>
        <w:t xml:space="preserve">Relocation Advantage:</w:t>
      </w:r>
      <w:r>
        <w:t xml:space="preserve"> </w:t>
      </w:r>
      <w:r>
        <w:t xml:space="preserve">Comprehensive support package including:</w:t>
      </w:r>
      <w:r>
        <w:t xml:space="preserve"> </w:t>
      </w:r>
      <w:r>
        <w:t xml:space="preserve">• Tax-free salary for first 5 years (Israel's innovation tax incentive)</w:t>
      </w:r>
      <w:r>
        <w:t xml:space="preserve"> </w:t>
      </w:r>
      <w:r>
        <w:t xml:space="preserve">• Priority visa processing (&lt;15 days) via "Start-Up Visa" program</w:t>
      </w:r>
      <w:r>
        <w:t xml:space="preserve"> </w:t>
      </w:r>
      <w:r>
        <w:t xml:space="preserve">• Housing assistance in Tel Aviv's premium tech districts (Nordia, Florentin)</w:t>
      </w:r>
    </w:p>
    <w:bookmarkEnd w:id="23"/>
    <w:bookmarkStart w:id="28" w:name="marketing-strategies-tactics"/>
    <w:p>
      <w:pPr>
        <w:pStyle w:val="Heading2"/>
      </w:pPr>
      <w:r>
        <w:t xml:space="preserve">Marketing Strategies &amp; Tactics</w:t>
      </w:r>
    </w:p>
    <w:p>
      <w:pPr>
        <w:pStyle w:val="FirstParagraph"/>
      </w:pPr>
      <w:r>
        <w:t xml:space="preserve">We deploy a multi-channel strategy engineered for high-impact talent acquisition:</w:t>
      </w:r>
    </w:p>
    <w:bookmarkStart w:id="24" w:name="digital-experience-platform"/>
    <w:p>
      <w:pPr>
        <w:pStyle w:val="Heading3"/>
      </w:pPr>
      <w:r>
        <w:t xml:space="preserve">1. Digital Experience Platform</w:t>
      </w:r>
    </w:p>
    <w:p>
      <w:pPr>
        <w:pStyle w:val="FirstParagraph"/>
      </w:pPr>
      <w:r>
        <w:t xml:space="preserve">Launch "Robotics Engineer Israel" microsite featuring:</w:t>
      </w:r>
      <w:r>
        <w:t xml:space="preserve"> </w:t>
      </w:r>
      <w:r>
        <w:t xml:space="preserve">• Interactive Tel Aviv city experience videos (showcasing tech parks, beaches, cultural venues)</w:t>
      </w:r>
      <w:r>
        <w:t xml:space="preserve"> </w:t>
      </w:r>
      <w:r>
        <w:t xml:space="preserve">• Real-time job matching algorithm based on engineering specialties (SLAM algorithms, swarm robotics etc.)</w:t>
      </w:r>
      <w:r>
        <w:t xml:space="preserve"> </w:t>
      </w:r>
      <w:r>
        <w:t xml:space="preserve">• Virtual office tours of top Tel Aviv robotics labs with engineer testimonials</w:t>
      </w:r>
    </w:p>
    <w:bookmarkEnd w:id="24"/>
    <w:bookmarkStart w:id="25" w:name="strategic-industry-partnerships"/>
    <w:p>
      <w:pPr>
        <w:pStyle w:val="Heading3"/>
      </w:pPr>
      <w:r>
        <w:t xml:space="preserve">2. Strategic Industry Partnerships</w:t>
      </w:r>
    </w:p>
    <w:p>
      <w:pPr>
        <w:numPr>
          <w:ilvl w:val="0"/>
          <w:numId w:val="1004"/>
        </w:numPr>
        <w:pStyle w:val="Compact"/>
      </w:pPr>
      <w:r>
        <w:rPr>
          <w:bCs/>
          <w:b/>
        </w:rPr>
        <w:t xml:space="preserve">Academic Alliances:</w:t>
      </w:r>
      <w:r>
        <w:t xml:space="preserve"> </w:t>
      </w:r>
      <w:r>
        <w:t xml:space="preserve">Co-branded career fairs at MIT, ETH Zurich, and Technion with exclusive onsite interviews.</w:t>
      </w:r>
    </w:p>
    <w:p>
      <w:pPr>
        <w:numPr>
          <w:ilvl w:val="0"/>
          <w:numId w:val="1004"/>
        </w:numPr>
        <w:pStyle w:val="Compact"/>
      </w:pPr>
      <w:r>
        <w:rPr>
          <w:bCs/>
          <w:b/>
        </w:rPr>
        <w:t xml:space="preserve">Military Tech Collaborations:</w:t>
      </w:r>
      <w:r>
        <w:t xml:space="preserve"> </w:t>
      </w:r>
      <w:r>
        <w:t xml:space="preserve">Partnering with Israel Defense Forces' "Unit 8200" alumni network for targeted outreach to defense-adjacent talent.</w:t>
      </w:r>
    </w:p>
    <w:p>
      <w:pPr>
        <w:numPr>
          <w:ilvl w:val="0"/>
          <w:numId w:val="1004"/>
        </w:numPr>
        <w:pStyle w:val="Compact"/>
      </w:pPr>
      <w:r>
        <w:rPr>
          <w:bCs/>
          <w:b/>
        </w:rPr>
        <w:t xml:space="preserve">Global Robotics Conferences:</w:t>
      </w:r>
      <w:r>
        <w:t xml:space="preserve"> </w:t>
      </w:r>
      <w:r>
        <w:t xml:space="preserve">Sponsor key events (ICRA, IROS) with Tel Aviv-themed booths featuring drone demonstrations and live job coding challenges.</w:t>
      </w:r>
    </w:p>
    <w:bookmarkEnd w:id="25"/>
    <w:bookmarkStart w:id="26" w:name="social-proof-campaign"/>
    <w:p>
      <w:pPr>
        <w:pStyle w:val="Heading3"/>
      </w:pPr>
      <w:r>
        <w:t xml:space="preserve">3. Social Proof Campaign</w:t>
      </w:r>
    </w:p>
    <w:p>
      <w:pPr>
        <w:pStyle w:val="FirstParagraph"/>
      </w:pPr>
      <w:r>
        <w:t xml:space="preserve">"Engineers Who Built Israel" video series highlighting local success stories:</w:t>
      </w:r>
      <w:r>
        <w:t xml:space="preserve"> </w:t>
      </w:r>
      <w:r>
        <w:t xml:space="preserve">• Dr. Maya Cohen (ex-Mobileye lead) developing emergency response robots deployed in Gaza conflict zones</w:t>
      </w:r>
      <w:r>
        <w:t xml:space="preserve"> </w:t>
      </w:r>
      <w:r>
        <w:t xml:space="preserve">• Ahmed Hassan (Saudi-born engineer) founding a Tel Aviv-based agricultural robotics startup with 80% female engineers</w:t>
      </w:r>
    </w:p>
    <w:bookmarkEnd w:id="26"/>
    <w:bookmarkStart w:id="27" w:name="personalized-talent-journeys"/>
    <w:p>
      <w:pPr>
        <w:pStyle w:val="Heading3"/>
      </w:pPr>
      <w:r>
        <w:t xml:space="preserve">4. Personalized Talent Journeys</w:t>
      </w:r>
    </w:p>
    <w:p>
      <w:pPr>
        <w:pStyle w:val="FirstParagraph"/>
      </w:pPr>
      <w:r>
        <w:t xml:space="preserve">AI-driven outreach system tailoring messages based on:</w:t>
      </w:r>
      <w:r>
        <w:t xml:space="preserve"> </w:t>
      </w:r>
      <w:r>
        <w:t xml:space="preserve">• Previous company (e.g., "Join the team that built Boston Dynamics' robot in Tel Aviv")</w:t>
      </w:r>
      <w:r>
        <w:t xml:space="preserve"> </w:t>
      </w:r>
      <w:r>
        <w:t xml:space="preserve">• Technical skills (Python/ROS specialization → showcase relevant projects)</w:t>
      </w:r>
      <w:r>
        <w:t xml:space="preserve"> </w:t>
      </w:r>
      <w:r>
        <w:t xml:space="preserve">• Lifestyle preferences (e.g., highlighting Tel Aviv's vegan food scene for plant-based diet enthusiasts)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Launch microsite, initiate academic partnerships at Technion, host first virtual career fair (Tel Aviv time zone)</w:t>
            </w:r>
          </w:p>
        </w:tc>
      </w:tr>
      <w:tr>
        <w:tc>
          <w:tcPr/>
          <w:p>
            <w:pPr>
              <w:pStyle w:val="Compact"/>
              <w:jc w:val="left"/>
            </w:pPr>
            <w:r>
              <w:t xml:space="preserve">Q2 2024</w:t>
            </w:r>
          </w:p>
        </w:tc>
        <w:tc>
          <w:tcPr/>
          <w:p>
            <w:pPr>
              <w:pStyle w:val="Compact"/>
              <w:jc w:val="left"/>
            </w:pPr>
            <w:r>
              <w:t xml:space="preserve">Sponsor ICRA conference booth; deploy personalized AI outreach to 15K target engineers</w:t>
            </w:r>
          </w:p>
        </w:tc>
      </w:tr>
      <w:tr>
        <w:tc>
          <w:tcPr/>
          <w:p>
            <w:pPr>
              <w:pStyle w:val="Compact"/>
              <w:jc w:val="left"/>
            </w:pPr>
            <w:r>
              <w:t xml:space="preserve">Q3 2024</w:t>
            </w:r>
          </w:p>
        </w:tc>
        <w:tc>
          <w:tcPr/>
          <w:p>
            <w:pPr>
              <w:pStyle w:val="Compact"/>
              <w:jc w:val="left"/>
            </w:pPr>
            <w:r>
              <w:t xml:space="preserve">Deploy "Engineers Who Built Israel" video series; initiate defense sector talent partnerships</w:t>
            </w:r>
          </w:p>
        </w:tc>
      </w:tr>
      <w:tr>
        <w:tc>
          <w:tcPr/>
          <w:p>
            <w:pPr>
              <w:pStyle w:val="Compact"/>
              <w:jc w:val="left"/>
            </w:pPr>
            <w:r>
              <w:t xml:space="preserve">Q4 2024</w:t>
            </w:r>
          </w:p>
        </w:tc>
        <w:tc>
          <w:tcPr/>
          <w:p>
            <w:pPr>
              <w:pStyle w:val="Compact"/>
              <w:jc w:val="left"/>
            </w:pPr>
            <w:r>
              <w:t xml:space="preserve">Analyze KPIs; scale successful channels for 50% YoY recruitment growth</w:t>
            </w:r>
          </w:p>
        </w:tc>
      </w:tr>
    </w:tbl>
    <w:bookmarkEnd w:id="29"/>
    <w:bookmarkStart w:id="30" w:name="key-performance-indicators-kpis"/>
    <w:p>
      <w:pPr>
        <w:pStyle w:val="Heading2"/>
      </w:pPr>
      <w:r>
        <w:t xml:space="preserve">Key Performance Indicators (KPIs)</w:t>
      </w:r>
    </w:p>
    <w:p>
      <w:pPr>
        <w:pStyle w:val="FirstParagraph"/>
      </w:pPr>
      <w:r>
        <w:t xml:space="preserve">We measure success through these metrics specific to Robotics Engineer recruitment in Israel Tel Aviv:</w:t>
      </w:r>
    </w:p>
    <w:p>
      <w:pPr>
        <w:numPr>
          <w:ilvl w:val="0"/>
          <w:numId w:val="1005"/>
        </w:numPr>
        <w:pStyle w:val="Compact"/>
      </w:pPr>
      <w:r>
        <w:rPr>
          <w:bCs/>
          <w:b/>
        </w:rPr>
        <w:t xml:space="preserve">Quality of Hire:</w:t>
      </w:r>
      <w:r>
        <w:t xml:space="preserve"> </w:t>
      </w:r>
      <w:r>
        <w:t xml:space="preserve">% of new Robotics Engineers with 3+ years industry experience (Target: 90%)</w:t>
      </w:r>
    </w:p>
    <w:p>
      <w:pPr>
        <w:numPr>
          <w:ilvl w:val="0"/>
          <w:numId w:val="1005"/>
        </w:numPr>
        <w:pStyle w:val="Compact"/>
      </w:pPr>
      <w:r>
        <w:rPr>
          <w:bCs/>
          <w:b/>
        </w:rPr>
        <w:t xml:space="preserve">Time-to-Hire:</w:t>
      </w:r>
      <w:r>
        <w:t xml:space="preserve"> </w:t>
      </w:r>
      <w:r>
        <w:t xml:space="preserve">Reduce from 65 to 45 days (industry avg. in Israel: 58 days)</w:t>
      </w:r>
    </w:p>
    <w:p>
      <w:pPr>
        <w:numPr>
          <w:ilvl w:val="0"/>
          <w:numId w:val="1005"/>
        </w:numPr>
        <w:pStyle w:val="Compact"/>
      </w:pPr>
      <w:r>
        <w:rPr>
          <w:bCs/>
          <w:b/>
        </w:rPr>
        <w:t xml:space="preserve">Talent Acquisition Cost per Hire:</w:t>
      </w:r>
      <w:r>
        <w:t xml:space="preserve"> </w:t>
      </w:r>
      <w:r>
        <w:t xml:space="preserve">Maintain below $12,000 (vs. market avg. $18,500)</w:t>
      </w:r>
    </w:p>
    <w:p>
      <w:pPr>
        <w:numPr>
          <w:ilvl w:val="0"/>
          <w:numId w:val="1005"/>
        </w:numPr>
        <w:pStyle w:val="Compact"/>
      </w:pPr>
      <w:r>
        <w:rPr>
          <w:bCs/>
          <w:b/>
        </w:rPr>
        <w:t xml:space="preserve">Cultural Fit Score:</w:t>
      </w:r>
      <w:r>
        <w:t xml:space="preserve"> </w:t>
      </w:r>
      <w:r>
        <w:t xml:space="preserve">Minimum 4.7/5 in onboarding surveys (measured via AI sentiment analysis of engineer feedback)</w:t>
      </w:r>
    </w:p>
    <w:p>
      <w:pPr>
        <w:numPr>
          <w:ilvl w:val="0"/>
          <w:numId w:val="1005"/>
        </w:numPr>
        <w:pStyle w:val="Compact"/>
      </w:pPr>
      <w:r>
        <w:rPr>
          <w:bCs/>
          <w:b/>
        </w:rPr>
        <w:t xml:space="preserve">Relocation Rate:</w:t>
      </w:r>
      <w:r>
        <w:t xml:space="preserve"> </w:t>
      </w:r>
      <w:r>
        <w:t xml:space="preserve">Achieve 85% visa completion rate within 30 days</w:t>
      </w:r>
    </w:p>
    <w:bookmarkEnd w:id="30"/>
    <w:bookmarkStart w:id="31" w:name="X51bd3f7d373b629b41917897a2af9aae868b718"/>
    <w:p>
      <w:pPr>
        <w:pStyle w:val="Heading2"/>
      </w:pPr>
      <w:r>
        <w:t xml:space="preserve">Strategic Differentiation: Why This Marketing Plan Wins</w:t>
      </w:r>
    </w:p>
    <w:p>
      <w:pPr>
        <w:pStyle w:val="FirstParagraph"/>
      </w:pPr>
      <w:r>
        <w:t xml:space="preserve">This plan transcends generic job ads by embedding "Israel Tel Aviv" as the central brand asset. Unlike competing cities (e.g., Berlin, Singapore), we leverage Israel's unique innovation ecosystem where Robotics Engineers gain direct impact on:</w:t>
      </w:r>
      <w:r>
        <w:t xml:space="preserve"> </w:t>
      </w:r>
      <w:r>
        <w:t xml:space="preserve">• National security solutions</w:t>
      </w:r>
      <w:r>
        <w:t xml:space="preserve"> </w:t>
      </w:r>
      <w:r>
        <w:t xml:space="preserve">• Water scarcity technologies (desalination robotics)</w:t>
      </w:r>
      <w:r>
        <w:t xml:space="preserve"> </w:t>
      </w:r>
      <w:r>
        <w:t xml:space="preserve">• Healthcare robot deployment in 300+ Israeli hospitals</w:t>
      </w:r>
    </w:p>
    <w:p>
      <w:pPr>
        <w:pStyle w:val="BodyText"/>
      </w:pPr>
      <w:r>
        <w:t xml:space="preserve">Our Marketing Plan recognizes that today's Robotics Engineer doesn't seek just a job—they seek to define their legacy. By positioning Tel Aviv as the nexus where technical excellence meets real-world transformation, we create an unassailable value proposition. This isn't merely a recruitment strategy; it's the strategic foundation for Israel Tel Aviv to dominate global robotics talent acquisition by 2026.</w:t>
      </w:r>
    </w:p>
    <w:bookmarkEnd w:id="31"/>
    <w:bookmarkStart w:id="32" w:name="conclusion"/>
    <w:p>
      <w:pPr>
        <w:pStyle w:val="Heading2"/>
      </w:pPr>
      <w:r>
        <w:t xml:space="preserve">Conclusion</w:t>
      </w:r>
    </w:p>
    <w:p>
      <w:pPr>
        <w:pStyle w:val="FirstParagraph"/>
      </w:pPr>
      <w:r>
        <w:t xml:space="preserve">This Marketing Plan delivers a data-driven, ecosystem-focused approach to attract world-class Robotics Engineers to Israel Tel Aviv. By transforming location into a compelling brand narrative and aligning recruitment tactics with the unique advantages of Israel's innovation landscape, we secure a sustainable talent pipeline for robotics companies operating in the heart of one of the world's most advanced tech clusters. The result: A critical mass of Robotics Engineers accelerating breakthroughs that will redefine industries from agriculture to defense—starting right here in Tel Aviv.</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Robotics Engineer Position - Israel Tel Aviv</dc:title>
  <dc:creator/>
  <dc:language>en</dc:language>
  <cp:keywords/>
  <dcterms:created xsi:type="dcterms:W3CDTF">2026-07-23T04:02:02Z</dcterms:created>
  <dcterms:modified xsi:type="dcterms:W3CDTF">2026-07-23T04:02:02Z</dcterms:modified>
</cp:coreProperties>
</file>

<file path=docProps/custom.xml><?xml version="1.0" encoding="utf-8"?>
<Properties xmlns="http://schemas.openxmlformats.org/officeDocument/2006/custom-properties" xmlns:vt="http://schemas.openxmlformats.org/officeDocument/2006/docPropsVTypes"/>
</file>