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32" w:name="Xc0087ddf02196ef5068478a7adba02308ee4814"/>
    <w:p>
      <w:pPr>
        <w:pStyle w:val="Heading1"/>
      </w:pPr>
      <w:r>
        <w:t xml:space="preserve">Comprehensive Marketing Plan for Attracting Top Robotics Engineers to Kenya Nairobi</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innovative technology hub in Nairobi, Kenya. As Africa's tech capital, Nairobi presents unparalleled opportunities for robotics advancement in agriculture, healthcare, and urban infrastructure. Our goal is to position the Robotics Engineer role as the premier career opportunity in East Africa through targeted recruitment campaigns that emphasize Nairobi's dynamic ecosystem and Kenya's leadership in technological innovation.</w:t>
      </w:r>
    </w:p>
    <w:bookmarkEnd w:id="20"/>
    <w:bookmarkStart w:id="21" w:name="Xaf7793019808105f5706229830e5da32dd1714b"/>
    <w:p>
      <w:pPr>
        <w:pStyle w:val="Heading2"/>
      </w:pPr>
      <w:r>
        <w:t xml:space="preserve">Market Analysis: The Robotics Landscape in Kenya Nairobi</w:t>
      </w:r>
    </w:p>
    <w:p>
      <w:pPr>
        <w:pStyle w:val="FirstParagraph"/>
      </w:pPr>
      <w:r>
        <w:t xml:space="preserve">Nairobi has emerged as a pivotal hub for robotics and AI development across Africa, with the Kenya National Innovation Agency reporting a 300% increase in robotics startups since 2020. The city hosts major tech parks like iHub and Naila Hub, fostering collaboration between universities (University of Nairobi, Strathmore), government agencies, and global tech partners. This vibrant ecosystem creates exceptional demand for specialized talent. However, only 15% of robotics roles in East Africa are filled due to a severe talent shortage – presenting a critical opportunity for our company to secure top engineering expertise.</w:t>
      </w:r>
    </w:p>
    <w:bookmarkEnd w:id="21"/>
    <w:bookmarkStart w:id="22" w:name="X36168111b1563e151c45c448115746e5a9616d3"/>
    <w:p>
      <w:pPr>
        <w:pStyle w:val="Heading2"/>
      </w:pPr>
      <w:r>
        <w:t xml:space="preserve">Target Audience: Ideal Robotics Engineer Profile</w:t>
      </w:r>
    </w:p>
    <w:p>
      <w:pPr>
        <w:pStyle w:val="FirstParagraph"/>
      </w:pPr>
      <w:r>
        <w:t xml:space="preserve">We target globally experienced Robotics Engineers with 3-5 years of industry experience, specifically seeking candidates who:</w:t>
      </w:r>
    </w:p>
    <w:p>
      <w:pPr>
        <w:numPr>
          <w:ilvl w:val="0"/>
          <w:numId w:val="1001"/>
        </w:numPr>
        <w:pStyle w:val="Compact"/>
      </w:pPr>
      <w:r>
        <w:t xml:space="preserve">Hold advanced degrees in Robotics, Mechatronics, or Computer Engineering</w:t>
      </w:r>
    </w:p>
    <w:p>
      <w:pPr>
        <w:numPr>
          <w:ilvl w:val="0"/>
          <w:numId w:val="1001"/>
        </w:numPr>
        <w:pStyle w:val="Compact"/>
      </w:pPr>
      <w:r>
        <w:t xml:space="preserve">Have proven experience in ROS (Robot Operating System) development</w:t>
      </w:r>
    </w:p>
    <w:p>
      <w:pPr>
        <w:numPr>
          <w:ilvl w:val="0"/>
          <w:numId w:val="1001"/>
        </w:numPr>
        <w:pStyle w:val="Compact"/>
      </w:pPr>
      <w:r>
        <w:t xml:space="preserve">Demonstrate cultural adaptability for African market solutions</w:t>
      </w:r>
    </w:p>
    <w:p>
      <w:pPr>
        <w:numPr>
          <w:ilvl w:val="0"/>
          <w:numId w:val="1001"/>
        </w:numPr>
        <w:pStyle w:val="Compact"/>
      </w:pPr>
      <w:r>
        <w:t xml:space="preserve">Seek purpose-driven work with social impact potential</w:t>
      </w:r>
    </w:p>
    <w:p>
      <w:pPr>
        <w:pStyle w:val="FirstParagraph"/>
      </w:pPr>
      <w:r>
        <w:t xml:space="preserve">Candidates from Europe, North America, and Singapore are prioritized due to their technical expertise and willingness to relocate. Crucially, we emphasize Nairobi's unique advantages: competitive tax incentives for expatriates under Kenya's Digital Economy Policy 2023, a cost of living 40% lower than London or San Francisco, and access to Africa's largest talent pool through universities like JKUAT.</w:t>
      </w:r>
    </w:p>
    <w:bookmarkEnd w:id="22"/>
    <w:bookmarkStart w:id="23" w:name="unique-value-proposition-uvp"/>
    <w:p>
      <w:pPr>
        <w:pStyle w:val="Heading2"/>
      </w:pPr>
      <w:r>
        <w:t xml:space="preserve">Unique Value Proposition (UVP)</w:t>
      </w:r>
    </w:p>
    <w:p>
      <w:pPr>
        <w:pStyle w:val="FirstParagraph"/>
      </w:pPr>
      <w:r>
        <w:t xml:space="preserve">We position the Robotics Engineer role as a transformative career catalyst in Kenya Nairobi. Unlike typical tech roles, this position offers:</w:t>
      </w:r>
    </w:p>
    <w:p>
      <w:pPr>
        <w:numPr>
          <w:ilvl w:val="0"/>
          <w:numId w:val="1002"/>
        </w:numPr>
        <w:pStyle w:val="Compact"/>
      </w:pPr>
      <w:r>
        <w:rPr>
          <w:bCs/>
          <w:b/>
        </w:rPr>
        <w:t xml:space="preserve">Impact Scale:</w:t>
      </w:r>
      <w:r>
        <w:t xml:space="preserve"> </w:t>
      </w:r>
      <w:r>
        <w:t xml:space="preserve">Direct involvement in robotics deployments across 50+ Kenyan farms and healthcare clinics by 2025</w:t>
      </w:r>
    </w:p>
    <w:p>
      <w:pPr>
        <w:numPr>
          <w:ilvl w:val="0"/>
          <w:numId w:val="1002"/>
        </w:numPr>
        <w:pStyle w:val="Compact"/>
      </w:pPr>
      <w:r>
        <w:rPr>
          <w:bCs/>
          <w:b/>
        </w:rPr>
        <w:t xml:space="preserve">Professional Growth:</w:t>
      </w:r>
      <w:r>
        <w:t xml:space="preserve"> </w:t>
      </w:r>
      <w:r>
        <w:t xml:space="preserve">Pathway to lead Nairobi's first robotics R&amp;D center with annual $1M innovation budget</w:t>
      </w:r>
    </w:p>
    <w:p>
      <w:pPr>
        <w:numPr>
          <w:ilvl w:val="0"/>
          <w:numId w:val="1002"/>
        </w:numPr>
        <w:pStyle w:val="Compact"/>
      </w:pPr>
      <w:r>
        <w:rPr>
          <w:bCs/>
          <w:b/>
        </w:rPr>
        <w:t xml:space="preserve">Quality of Life:</w:t>
      </w:r>
      <w:r>
        <w:t xml:space="preserve"> </w:t>
      </w:r>
      <w:r>
        <w:t xml:space="preserve">Premium housing allowance, safety-focused neighborhood relocation support, and cultural immersion programs</w:t>
      </w:r>
    </w:p>
    <w:p>
      <w:pPr>
        <w:pStyle w:val="FirstParagraph"/>
      </w:pPr>
      <w:r>
        <w:t xml:space="preserve">This UVP directly addresses the top concerns of international Robotics Engineers: meaningful work impact, career acceleration, and secure relocation – all within Nairobi's thriving tech community.</w:t>
      </w:r>
    </w:p>
    <w:bookmarkEnd w:id="23"/>
    <w:bookmarkStart w:id="27" w:name="marketing-strategies-tactics"/>
    <w:p>
      <w:pPr>
        <w:pStyle w:val="Heading2"/>
      </w:pPr>
      <w:r>
        <w:t xml:space="preserve">Marketing Strategies &amp; Tactics</w:t>
      </w:r>
    </w:p>
    <w:bookmarkStart w:id="24" w:name="phase-1-digital-targeting-months-1-2"/>
    <w:p>
      <w:pPr>
        <w:pStyle w:val="Heading3"/>
      </w:pPr>
      <w:r>
        <w:t xml:space="preserve">Phase 1: Digital Targeting (Months 1-2)</w:t>
      </w:r>
    </w:p>
    <w:p>
      <w:pPr>
        <w:numPr>
          <w:ilvl w:val="0"/>
          <w:numId w:val="1003"/>
        </w:numPr>
        <w:pStyle w:val="Compact"/>
      </w:pPr>
      <w:r>
        <w:rPr>
          <w:bCs/>
          <w:b/>
        </w:rPr>
        <w:t xml:space="preserve">LinkedIn Campaigns:</w:t>
      </w:r>
      <w:r>
        <w:t xml:space="preserve"> </w:t>
      </w:r>
      <w:r>
        <w:t xml:space="preserve">Geo-targeted ads to Robotics Engineers with keywords "ROS," "agri-robotics," and "East Africa" in Europe/North America. Ad copy emphasizes: "Lead Robotics Innovation in Kenya's Top Tech Hub - Nairobi."</w:t>
      </w:r>
    </w:p>
    <w:p>
      <w:pPr>
        <w:numPr>
          <w:ilvl w:val="0"/>
          <w:numId w:val="1003"/>
        </w:numPr>
        <w:pStyle w:val="Compact"/>
      </w:pPr>
      <w:r>
        <w:rPr>
          <w:bCs/>
          <w:b/>
        </w:rPr>
        <w:t xml:space="preserve">University Partnerships:</w:t>
      </w:r>
      <w:r>
        <w:t xml:space="preserve"> </w:t>
      </w:r>
      <w:r>
        <w:t xml:space="preserve">Collaborate with ETH Zurich, MIT, and University of Nairobi for robotics student engagement events. Highlight the role as a gateway to African market leadership.</w:t>
      </w:r>
    </w:p>
    <w:bookmarkEnd w:id="24"/>
    <w:bookmarkStart w:id="25" w:name="phase-2-community-engagement-months-3-4"/>
    <w:p>
      <w:pPr>
        <w:pStyle w:val="Heading3"/>
      </w:pPr>
      <w:r>
        <w:t xml:space="preserve">Phase 2: Community Engagement (Months 3-4)</w:t>
      </w:r>
    </w:p>
    <w:p>
      <w:pPr>
        <w:numPr>
          <w:ilvl w:val="0"/>
          <w:numId w:val="1004"/>
        </w:numPr>
        <w:pStyle w:val="Compact"/>
      </w:pPr>
      <w:r>
        <w:rPr>
          <w:bCs/>
          <w:b/>
        </w:rPr>
        <w:t xml:space="preserve">Nairobi Tech Festival Presence:</w:t>
      </w:r>
      <w:r>
        <w:t xml:space="preserve"> </w:t>
      </w:r>
      <w:r>
        <w:t xml:space="preserve">Sponsor the Robotics Track at Africa Tech Summit Nairobi, featuring live demos of our agricultural robots and hiring booths.</w:t>
      </w:r>
    </w:p>
    <w:p>
      <w:pPr>
        <w:numPr>
          <w:ilvl w:val="0"/>
          <w:numId w:val="1004"/>
        </w:numPr>
        <w:pStyle w:val="Compact"/>
      </w:pPr>
      <w:r>
        <w:rPr>
          <w:bCs/>
          <w:b/>
        </w:rPr>
        <w:t xml:space="preserve">Podcast Series:</w:t>
      </w:r>
      <w:r>
        <w:t xml:space="preserve"> </w:t>
      </w:r>
      <w:r>
        <w:t xml:space="preserve">Partner with "Tech in Africa" podcast for interviews on "Why Nairobi is the Future of Robotics Development."</w:t>
      </w:r>
    </w:p>
    <w:bookmarkEnd w:id="25"/>
    <w:bookmarkStart w:id="26" w:name="X466a5d467ff57b446218a8258e6cfa59eced1f7"/>
    <w:p>
      <w:pPr>
        <w:pStyle w:val="Heading3"/>
      </w:pPr>
      <w:r>
        <w:t xml:space="preserve">Phase 3: Personalized Recruitment (Months 5-6)</w:t>
      </w:r>
    </w:p>
    <w:p>
      <w:pPr>
        <w:numPr>
          <w:ilvl w:val="0"/>
          <w:numId w:val="1005"/>
        </w:numPr>
        <w:pStyle w:val="Compact"/>
      </w:pPr>
      <w:r>
        <w:rPr>
          <w:bCs/>
          <w:b/>
        </w:rPr>
        <w:t xml:space="preserve">Executive Briefings:</w:t>
      </w:r>
      <w:r>
        <w:t xml:space="preserve"> </w:t>
      </w:r>
      <w:r>
        <w:t xml:space="preserve">Virtual coffee chats with shortlisted candidates, featuring our Nairobi-based robotics team and tour of iHub facilities.</w:t>
      </w:r>
    </w:p>
    <w:p>
      <w:pPr>
        <w:numPr>
          <w:ilvl w:val="0"/>
          <w:numId w:val="1005"/>
        </w:numPr>
        <w:pStyle w:val="Compact"/>
      </w:pPr>
      <w:r>
        <w:rPr>
          <w:bCs/>
          <w:b/>
        </w:rPr>
        <w:t xml:space="preserve">Cultural Onboarding Package:</w:t>
      </w:r>
      <w:r>
        <w:t xml:space="preserve"> </w:t>
      </w:r>
      <w:r>
        <w:t xml:space="preserve">Send pre-relocation kits including Swahili phrasebooks and Nairobi neighborhood guides to reduce relocation anxiety.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 Items</w:t>
            </w:r>
          </w:p>
        </w:tc>
        <w:tc>
          <w:tcPr/>
          <w:p>
            <w:pPr>
              <w:pStyle w:val="Compact"/>
              <w:jc w:val="left"/>
            </w:pPr>
            <w:r>
              <w:t xml:space="preserve">Marketing Channel Focus</w:t>
            </w:r>
          </w:p>
        </w:tc>
      </w:tr>
      <w:tr>
        <w:tc>
          <w:tcPr/>
          <w:p>
            <w:pPr>
              <w:pStyle w:val="Compact"/>
              <w:jc w:val="left"/>
            </w:pPr>
            <w:r>
              <w:t xml:space="preserve">1-2</w:t>
            </w:r>
          </w:p>
        </w:tc>
        <w:tc>
          <w:tcPr/>
          <w:p>
            <w:pPr>
              <w:pStyle w:val="Compact"/>
              <w:jc w:val="left"/>
            </w:pPr>
            <w:r>
              <w:t xml:space="preserve">Landing page launch, LinkedIn campaign, university outreach</w:t>
            </w:r>
          </w:p>
        </w:tc>
        <w:tc>
          <w:tcPr/>
          <w:p>
            <w:pPr>
              <w:pStyle w:val="Compact"/>
              <w:jc w:val="left"/>
            </w:pPr>
            <w:r>
              <w:t xml:space="preserve">Digital Recruitment Platforms (LinkedIn, GitHub)</w:t>
            </w:r>
          </w:p>
        </w:tc>
      </w:tr>
      <w:tr>
        <w:tc>
          <w:tcPr/>
          <w:p>
            <w:pPr>
              <w:pStyle w:val="Compact"/>
              <w:jc w:val="left"/>
            </w:pPr>
            <w:r>
              <w:t xml:space="preserve">3-4</w:t>
            </w:r>
          </w:p>
        </w:tc>
        <w:tc>
          <w:tcPr/>
          <w:p>
            <w:pPr>
              <w:pStyle w:val="Compact"/>
              <w:jc w:val="left"/>
            </w:pPr>
            <w:r>
              <w:t xml:space="preserve">Africa Tech Summit sponsorship, podcast partnerships</w:t>
            </w:r>
          </w:p>
        </w:tc>
        <w:tc>
          <w:tcPr/>
          <w:p>
            <w:pPr>
              <w:pStyle w:val="Compact"/>
              <w:jc w:val="left"/>
            </w:pPr>
            <w:r>
              <w:t xml:space="preserve">Industry Events &amp; Media</w:t>
            </w:r>
          </w:p>
        </w:tc>
      </w:tr>
      <w:tr>
        <w:tc>
          <w:tcPr/>
          <w:p>
            <w:pPr>
              <w:pStyle w:val="Compact"/>
              <w:jc w:val="left"/>
            </w:pPr>
            <w:r>
              <w:t xml:space="preserve">5-6</w:t>
            </w:r>
          </w:p>
        </w:tc>
        <w:tc>
          <w:tcPr/>
          <w:p>
            <w:pPr>
              <w:pStyle w:val="Compact"/>
              <w:jc w:val="left"/>
            </w:pPr>
            <w:r>
              <w:t xml:space="preserve">Personalized candidate engagement, relocation support initiation</w:t>
            </w:r>
          </w:p>
        </w:tc>
        <w:tc>
          <w:tcPr/>
          <w:p>
            <w:pPr>
              <w:pStyle w:val="Compact"/>
              <w:jc w:val="left"/>
            </w:pPr>
            <w:r>
              <w:t xml:space="preserve">Candidate Relationship Management (CRM)</w:t>
            </w:r>
          </w:p>
        </w:tc>
      </w:tr>
    </w:tbl>
    <w:bookmarkEnd w:id="28"/>
    <w:bookmarkStart w:id="29" w:name="budget-allocation-total-48500"/>
    <w:p>
      <w:pPr>
        <w:pStyle w:val="Heading2"/>
      </w:pPr>
      <w:r>
        <w:t xml:space="preserve">Budget Allocation (Total: $48,500)</w:t>
      </w:r>
    </w:p>
    <w:p>
      <w:pPr>
        <w:numPr>
          <w:ilvl w:val="0"/>
          <w:numId w:val="1006"/>
        </w:numPr>
        <w:pStyle w:val="Compact"/>
      </w:pPr>
      <w:r>
        <w:t xml:space="preserve">Digital Advertising: $18,000 (LinkedIn/Google Ads targeting Robotics Engineers)</w:t>
      </w:r>
    </w:p>
    <w:p>
      <w:pPr>
        <w:numPr>
          <w:ilvl w:val="0"/>
          <w:numId w:val="1006"/>
        </w:numPr>
        <w:pStyle w:val="Compact"/>
      </w:pPr>
      <w:r>
        <w:t xml:space="preserve">Event Participation: $15,000 (Africa Tech Summit sponsorship + local tech events)</w:t>
      </w:r>
    </w:p>
    <w:p>
      <w:pPr>
        <w:numPr>
          <w:ilvl w:val="0"/>
          <w:numId w:val="1006"/>
        </w:numPr>
        <w:pStyle w:val="Compact"/>
      </w:pPr>
      <w:r>
        <w:t xml:space="preserve">Content Creation: $7,500 (Video tours of Nairobi robotics labs, UVP materials)</w:t>
      </w:r>
    </w:p>
    <w:p>
      <w:pPr>
        <w:numPr>
          <w:ilvl w:val="0"/>
          <w:numId w:val="1006"/>
        </w:numPr>
        <w:pStyle w:val="Compact"/>
      </w:pPr>
      <w:r>
        <w:t xml:space="preserve">Relocation Support: $8,000 (Pre-departure kits for top 12 candidates)</w:t>
      </w:r>
    </w:p>
    <w:bookmarkEnd w:id="29"/>
    <w:bookmarkStart w:id="30" w:name="key-performance-indicators"/>
    <w:p>
      <w:pPr>
        <w:pStyle w:val="Heading2"/>
      </w:pPr>
      <w:r>
        <w:t xml:space="preserve">Key Performance Indicators</w:t>
      </w:r>
    </w:p>
    <w:p>
      <w:pPr>
        <w:pStyle w:val="FirstParagraph"/>
      </w:pPr>
      <w:r>
        <w:t xml:space="preserve">We measure success through these KPIs aligned with the Robotics Engineer recruitment journey in Kenya Nairobi:</w:t>
      </w:r>
    </w:p>
    <w:p>
      <w:pPr>
        <w:numPr>
          <w:ilvl w:val="0"/>
          <w:numId w:val="1007"/>
        </w:numPr>
        <w:pStyle w:val="Compact"/>
      </w:pPr>
      <w:r>
        <w:rPr>
          <w:bCs/>
          <w:b/>
        </w:rPr>
        <w:t xml:space="preserve">Application Quality Score:</w:t>
      </w:r>
      <w:r>
        <w:t xml:space="preserve"> </w:t>
      </w:r>
      <w:r>
        <w:t xml:space="preserve">Target 75% of applicants meeting technical requirements (measured via coding tests)</w:t>
      </w:r>
    </w:p>
    <w:p>
      <w:pPr>
        <w:numPr>
          <w:ilvl w:val="0"/>
          <w:numId w:val="1007"/>
        </w:numPr>
        <w:pStyle w:val="Compact"/>
      </w:pPr>
      <w:r>
        <w:rPr>
          <w:bCs/>
          <w:b/>
        </w:rPr>
        <w:t xml:space="preserve">Offer Acceptance Rate:</w:t>
      </w:r>
      <w:r>
        <w:t xml:space="preserve"> </w:t>
      </w:r>
      <w:r>
        <w:t xml:space="preserve">Achieve 90% within 30 days of offer for shortlisted Robotics Engineers</w:t>
      </w:r>
    </w:p>
    <w:p>
      <w:pPr>
        <w:numPr>
          <w:ilvl w:val="0"/>
          <w:numId w:val="1007"/>
        </w:numPr>
        <w:pStyle w:val="Compact"/>
      </w:pPr>
      <w:r>
        <w:rPr>
          <w:bCs/>
          <w:b/>
        </w:rPr>
        <w:t xml:space="preserve">Nairobi Integration Rate:</w:t>
      </w:r>
      <w:r>
        <w:t xml:space="preserve"> </w:t>
      </w:r>
      <w:r>
        <w:t xml:space="preserve">Ensure 100% of hired Robotics Engineers complete cultural onboarding and relocate within 6 weeks</w:t>
      </w:r>
    </w:p>
    <w:p>
      <w:pPr>
        <w:numPr>
          <w:ilvl w:val="0"/>
          <w:numId w:val="1007"/>
        </w:numPr>
        <w:pStyle w:val="Compact"/>
      </w:pPr>
      <w:r>
        <w:rPr>
          <w:bCs/>
          <w:b/>
        </w:rPr>
        <w:t xml:space="preserve">Employer Brand Lift:</w:t>
      </w:r>
      <w:r>
        <w:t xml:space="preserve"> </w:t>
      </w:r>
      <w:r>
        <w:t xml:space="preserve">Increase "Top Employer in Kenya Nairobi" recognition by 45% (measured via Glassdoor surveys)</w:t>
      </w:r>
    </w:p>
    <w:bookmarkEnd w:id="30"/>
    <w:bookmarkStart w:id="31" w:name="Xeacf43765a82b4f0df44546cb46cffd6fe9c365"/>
    <w:p>
      <w:pPr>
        <w:pStyle w:val="Heading2"/>
      </w:pPr>
      <w:r>
        <w:t xml:space="preserve">Conclusion: Positioning Nairobi as Robotics' Next Frontier</w:t>
      </w:r>
    </w:p>
    <w:p>
      <w:pPr>
        <w:pStyle w:val="FirstParagraph"/>
      </w:pPr>
      <w:r>
        <w:t xml:space="preserve">This Marketing Plan transforms the Robotics Engineer role from a standard job posting into a strategic career opportunity that leverages Kenya Nairobi's unique position at Africa's technological vanguard. By emphasizing our city's ecosystem maturity, social impact potential, and relocation advantages, we attract engineers who view Nairobi not as a temporary assignment but as their launchpad for continent-wide robotics leadership. The success of this Marketing Plan will cement our company as the preferred employer for Robotics Engineers seeking to shape Africa's technological future – directly contributing to Kenya's ambition to become East Africa's robotics innovation capital by 2030.</w:t>
      </w:r>
    </w:p>
    <w:p>
      <w:pPr>
        <w:pStyle w:val="BodyText"/>
      </w:pPr>
      <w:r>
        <w:t xml:space="preserve">As part of our commitment to Nairobi's growth, we've partnered with Nairobi County Government on the Robotics Talent Accelerator Program. This ensures every hired Robotics Engineer receives local mentorship from Kenyan tech leaders, creating a sustainable pipeline that benefits both our organization and Kenya's broader technological ecosystem. The outcome isn't just filling one role – it's building a robotics talent hub in Nairobi that redefines global perceptions of African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Kenya Nairobi</dc:title>
  <dc:creator/>
  <dc:language>en</dc:language>
  <cp:keywords/>
  <dcterms:created xsi:type="dcterms:W3CDTF">2025-12-10T05:35:30Z</dcterms:created>
  <dcterms:modified xsi:type="dcterms:W3CDTF">2025-12-10T05:35:30Z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