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35" w:name="Xe37545e11ce22cc55ee8d877e67eaabc064d82f"/>
    <w:p>
      <w:pPr>
        <w:pStyle w:val="Heading1"/>
      </w:pPr>
      <w:r>
        <w:t xml:space="preserve">Comprehensive Marketing Plan for Robotics Engineer Recruitment in Kuala Lumpur, Malaysia</w:t>
      </w:r>
    </w:p>
    <w:bookmarkStart w:id="20" w:name="executive-summary"/>
    <w:p>
      <w:pPr>
        <w:pStyle w:val="Heading2"/>
      </w:pPr>
      <w:r>
        <w:t xml:space="preserve">1. Executive Summary</w:t>
      </w:r>
    </w:p>
    <w:p>
      <w:pPr>
        <w:pStyle w:val="FirstParagraph"/>
      </w:pPr>
      <w:r>
        <w:t xml:space="preserve">This Marketing Plan outlines a strategic approach to attract top-tier Robotics Engineers to Kuala Lumpur, Malaysia's premier technology hub. As Malaysia accelerates its Smart Nation 2030 initiatives and Industry 4.0 adoption, demand for specialized robotics talent has surged by 45% in the last two years (Malaysian Ministry of Science). This plan targets global engineering talent with a focus on KL's unique ecosystem, positioning our organization as the leading employer for Robotics Engineers seeking impactful work in Southeast Asia's most dynamic tech market.</w:t>
      </w:r>
    </w:p>
    <w:bookmarkEnd w:id="20"/>
    <w:bookmarkStart w:id="21" w:name="X8d766783cf6ae8499f82cd406b4a2a846cd85bd"/>
    <w:p>
      <w:pPr>
        <w:pStyle w:val="Heading2"/>
      </w:pPr>
      <w:r>
        <w:t xml:space="preserve">2. Market Analysis: Robotics Landscape in Malaysia Kuala Lumpur</w:t>
      </w:r>
    </w:p>
    <w:p>
      <w:pPr>
        <w:pStyle w:val="FirstParagraph"/>
      </w:pPr>
      <w:r>
        <w:t xml:space="preserve">Kuala Lumpur serves as Malaysia's undisputed robotics innovation epicenter, home to 68% of the country's AI and robotics startups (MDEC 2023). The sector is projected to reach RM15.7 billion by 2027, driven by:</w:t>
      </w:r>
    </w:p>
    <w:p>
      <w:pPr>
        <w:numPr>
          <w:ilvl w:val="0"/>
          <w:numId w:val="1001"/>
        </w:numPr>
        <w:pStyle w:val="Compact"/>
      </w:pPr>
      <w:r>
        <w:rPr>
          <w:bCs/>
          <w:b/>
        </w:rPr>
        <w:t xml:space="preserve">Manufacturing Dominance:</w:t>
      </w:r>
      <w:r>
        <w:t xml:space="preserve"> </w:t>
      </w:r>
      <w:r>
        <w:t xml:space="preserve">Automotive and electronics giants (e.g., Proton, Intel Malaysia) require robotics integration for smart factories</w:t>
      </w:r>
    </w:p>
    <w:p>
      <w:pPr>
        <w:numPr>
          <w:ilvl w:val="0"/>
          <w:numId w:val="1001"/>
        </w:numPr>
        <w:pStyle w:val="Compact"/>
      </w:pPr>
      <w:r>
        <w:rPr>
          <w:bCs/>
          <w:b/>
        </w:rPr>
        <w:t xml:space="preserve">Healthcare Transformation:</w:t>
      </w:r>
      <w:r>
        <w:t xml:space="preserve"> </w:t>
      </w:r>
      <w:r>
        <w:t xml:space="preserve">KL's new AI-driven hospitals demand surgical robotics specialists</w:t>
      </w:r>
    </w:p>
    <w:p>
      <w:pPr>
        <w:numPr>
          <w:ilvl w:val="0"/>
          <w:numId w:val="1001"/>
        </w:numPr>
        <w:pStyle w:val="Compact"/>
      </w:pPr>
      <w:r>
        <w:rPr>
          <w:bCs/>
          <w:b/>
        </w:rPr>
        <w:t xml:space="preserve">E-Commerce Boom:</w:t>
      </w:r>
      <w:r>
        <w:t xml:space="preserve"> </w:t>
      </w:r>
      <w:r>
        <w:t xml:space="preserve">Last-mile delivery robots are reshaping logistics in the Klang Valley</w:t>
      </w:r>
    </w:p>
    <w:p>
      <w:pPr>
        <w:pStyle w:val="FirstParagraph"/>
      </w:pPr>
      <w:r>
        <w:t xml:space="preserve">A critical talent gap exists: 72% of KL-based robotics firms report difficulty hiring qualified candidates with ROS (Robot Operating System) and machine vision expertise. This presents a strategic opportunity for our recruitment strategy to position Malaysia as a top destination versus Singapore or Vietnam.</w:t>
      </w:r>
    </w:p>
    <w:bookmarkEnd w:id="21"/>
    <w:bookmarkStart w:id="24" w:name="target-audience-profile"/>
    <w:p>
      <w:pPr>
        <w:pStyle w:val="Heading2"/>
      </w:pPr>
      <w:r>
        <w:t xml:space="preserve">3. Target Audience Profile</w:t>
      </w:r>
    </w:p>
    <w:p>
      <w:pPr>
        <w:pStyle w:val="FirstParagraph"/>
      </w:pPr>
      <w:r>
        <w:t xml:space="preserve">We focus on two primary segments:</w:t>
      </w:r>
    </w:p>
    <w:bookmarkStart w:id="22" w:name="experienced-robotics-engineers-5-years"/>
    <w:p>
      <w:pPr>
        <w:pStyle w:val="Heading3"/>
      </w:pPr>
      <w:r>
        <w:t xml:space="preserve">3.1 Experienced Robotics Engineers (5+ years)</w:t>
      </w:r>
    </w:p>
    <w:p>
      <w:pPr>
        <w:numPr>
          <w:ilvl w:val="0"/>
          <w:numId w:val="1002"/>
        </w:numPr>
        <w:pStyle w:val="Compact"/>
      </w:pPr>
      <w:r>
        <w:rPr>
          <w:iCs/>
          <w:i/>
        </w:rPr>
        <w:t xml:space="preserve">Demographics:</w:t>
      </w:r>
      <w:r>
        <w:t xml:space="preserve"> </w:t>
      </w:r>
      <w:r>
        <w:t xml:space="preserve">30-45 years, Master's/PhD in Robotics/AI from top universities (MIT, ETH Zurich, NUS)</w:t>
      </w:r>
    </w:p>
    <w:p>
      <w:pPr>
        <w:numPr>
          <w:ilvl w:val="0"/>
          <w:numId w:val="1002"/>
        </w:numPr>
        <w:pStyle w:val="Compact"/>
      </w:pPr>
      <w:r>
        <w:rPr>
          <w:iCs/>
          <w:i/>
        </w:rPr>
        <w:t xml:space="preserve">Motivations:</w:t>
      </w:r>
      <w:r>
        <w:t xml:space="preserve"> </w:t>
      </w:r>
      <w:r>
        <w:t xml:space="preserve">Global impact opportunities beyond Silicon Valley; Malaysia's 18% tax incentive for tech talent; KL's quality of life (cost of living 35% lower than Singapore)</w:t>
      </w:r>
    </w:p>
    <w:p>
      <w:pPr>
        <w:numPr>
          <w:ilvl w:val="0"/>
          <w:numId w:val="1002"/>
        </w:numPr>
        <w:pStyle w:val="Compact"/>
      </w:pPr>
      <w:r>
        <w:rPr>
          <w:iCs/>
          <w:i/>
        </w:rPr>
        <w:t xml:space="preserve">Key Pain Points:</w:t>
      </w:r>
      <w:r>
        <w:t xml:space="preserve"> </w:t>
      </w:r>
      <w:r>
        <w:t xml:space="preserve">Seeking meaningful industry applications with career growth in emerging markets</w:t>
      </w:r>
    </w:p>
    <w:bookmarkEnd w:id="22"/>
    <w:bookmarkStart w:id="23" w:name="emerging-robotics-talent-1-4-years"/>
    <w:p>
      <w:pPr>
        <w:pStyle w:val="Heading3"/>
      </w:pPr>
      <w:r>
        <w:t xml:space="preserve">3.2 Emerging Robotics Talent (1-4 years)</w:t>
      </w:r>
    </w:p>
    <w:p>
      <w:pPr>
        <w:numPr>
          <w:ilvl w:val="0"/>
          <w:numId w:val="1003"/>
        </w:numPr>
        <w:pStyle w:val="Compact"/>
      </w:pPr>
      <w:r>
        <w:rPr>
          <w:iCs/>
          <w:i/>
        </w:rPr>
        <w:t xml:space="preserve">Demographics:</w:t>
      </w:r>
      <w:r>
        <w:t xml:space="preserve"> </w:t>
      </w:r>
      <w:r>
        <w:t xml:space="preserve">Recent graduates from local universities (UM, UTM), with specialization in mechatronics or computer vision</w:t>
      </w:r>
    </w:p>
    <w:p>
      <w:pPr>
        <w:numPr>
          <w:ilvl w:val="0"/>
          <w:numId w:val="1003"/>
        </w:numPr>
        <w:pStyle w:val="Compact"/>
      </w:pPr>
      <w:r>
        <w:rPr>
          <w:iCs/>
          <w:i/>
        </w:rPr>
        <w:t xml:space="preserve">Motivations:</w:t>
      </w:r>
      <w:r>
        <w:t xml:space="preserve"> </w:t>
      </w:r>
      <w:r>
        <w:t xml:space="preserve">Career acceleration in Asia's fastest-growing robotics market; mentorship from industry veterans</w:t>
      </w:r>
    </w:p>
    <w:p>
      <w:pPr>
        <w:numPr>
          <w:ilvl w:val="0"/>
          <w:numId w:val="1003"/>
        </w:numPr>
        <w:pStyle w:val="Compact"/>
      </w:pPr>
      <w:r>
        <w:rPr>
          <w:iCs/>
          <w:i/>
        </w:rPr>
        <w:t xml:space="preserve">Key Pain Points:</w:t>
      </w:r>
      <w:r>
        <w:t xml:space="preserve"> </w:t>
      </w:r>
      <w:r>
        <w:t xml:space="preserve">Limited hands-on experience with industrial robotics systems in Southeast Asia</w:t>
      </w:r>
    </w:p>
    <w:bookmarkEnd w:id="23"/>
    <w:bookmarkEnd w:id="24"/>
    <w:bookmarkStart w:id="27" w:name="X7a188666c0b51c960565c80234da06e9b9867ec"/>
    <w:p>
      <w:pPr>
        <w:pStyle w:val="Heading2"/>
      </w:pPr>
      <w:r>
        <w:t xml:space="preserve">4. Marketing Strategy: Positioning for Malaysia Kuala Lumpur</w:t>
      </w:r>
    </w:p>
    <w:p>
      <w:pPr>
        <w:pStyle w:val="FirstParagraph"/>
      </w:pPr>
      <w:r>
        <w:t xml:space="preserve">We adopt a "KL as Your Robotics Launchpad" positioning, emphasizing three pillars:</w:t>
      </w:r>
    </w:p>
    <w:bookmarkStart w:id="25" w:name="localized-value-proposition"/>
    <w:p>
      <w:pPr>
        <w:pStyle w:val="Heading3"/>
      </w:pPr>
      <w:r>
        <w:t xml:space="preserve">4.1 Localized Value Proposition</w:t>
      </w:r>
    </w:p>
    <w:p>
      <w:pPr>
        <w:pStyle w:val="FirstParagraph"/>
      </w:pPr>
      <w:r>
        <w:rPr>
          <w:bCs/>
          <w:b/>
        </w:rPr>
        <w:t xml:space="preserve">For International Candidates:</w:t>
      </w:r>
      <w:r>
        <w:t xml:space="preserve"> </w:t>
      </w:r>
      <w:r>
        <w:t xml:space="preserve">"Join Malaysia's robotics revolution with our exclusive KL Tech Visa Program – 50% faster work permit processing + RM50,000 relocation bonus."</w:t>
      </w:r>
    </w:p>
    <w:p>
      <w:pPr>
        <w:pStyle w:val="BodyText"/>
      </w:pPr>
      <w:r>
        <w:rPr>
          <w:bCs/>
          <w:b/>
        </w:rPr>
        <w:t xml:space="preserve">For Domestic Talent:</w:t>
      </w:r>
      <w:r>
        <w:t xml:space="preserve"> </w:t>
      </w:r>
      <w:r>
        <w:t xml:space="preserve">"Develop your Robotics Engineering career in Southeast Asia's only ISO-certified robotics innovation hub (KL Innovation Park) with guaranteed industry placements."</w:t>
      </w:r>
    </w:p>
    <w:bookmarkEnd w:id="25"/>
    <w:bookmarkStart w:id="26" w:name="competitive-differentiation"/>
    <w:p>
      <w:pPr>
        <w:pStyle w:val="Heading3"/>
      </w:pPr>
      <w:r>
        <w:t xml:space="preserve">4.2 Competitive Differentiation</w:t>
      </w:r>
    </w:p>
    <w:p>
      <w:pPr>
        <w:numPr>
          <w:ilvl w:val="0"/>
          <w:numId w:val="1004"/>
        </w:numPr>
        <w:pStyle w:val="Compact"/>
      </w:pPr>
      <w:r>
        <w:rPr>
          <w:bCs/>
          <w:b/>
        </w:rPr>
        <w:t xml:space="preserve">Cultural Integration:</w:t>
      </w:r>
      <w:r>
        <w:t xml:space="preserve"> </w:t>
      </w:r>
      <w:r>
        <w:t xml:space="preserve">Partner with KL's Robotix Society for monthly technical workshops (e.g., "ROS in Malaysian Manufacturing")</w:t>
      </w:r>
    </w:p>
    <w:p>
      <w:pPr>
        <w:numPr>
          <w:ilvl w:val="0"/>
          <w:numId w:val="1004"/>
        </w:numPr>
        <w:pStyle w:val="Compact"/>
      </w:pPr>
      <w:r>
        <w:rPr>
          <w:bCs/>
          <w:b/>
        </w:rPr>
        <w:t xml:space="preserve">Sector-Specific Pathways:</w:t>
      </w:r>
      <w:r>
        <w:t xml:space="preserve"> </w:t>
      </w:r>
      <w:r>
        <w:t xml:space="preserve">Tailored roles: "Robotics Engineer for Automotive 4.0" (with Proton partnership) vs. "Healthcare Robotics Specialist" (with KPJ Healthcare)</w:t>
      </w:r>
    </w:p>
    <w:bookmarkEnd w:id="26"/>
    <w:bookmarkEnd w:id="27"/>
    <w:bookmarkStart w:id="31" w:name="Xed438c6304d471c258b162651b49383f28c3312"/>
    <w:p>
      <w:pPr>
        <w:pStyle w:val="Heading2"/>
      </w:pPr>
      <w:r>
        <w:t xml:space="preserve">5. Implementation Tactics: Malaysia Kuala Lumpur Focused</w:t>
      </w:r>
    </w:p>
    <w:bookmarkStart w:id="28" w:name="digital-campaigns-60-budget-allocation"/>
    <w:p>
      <w:pPr>
        <w:pStyle w:val="Heading3"/>
      </w:pPr>
      <w:r>
        <w:t xml:space="preserve">5.1 Digital Campaigns (60% Budget Allocation)</w:t>
      </w:r>
    </w:p>
    <w:p>
      <w:pPr>
        <w:numPr>
          <w:ilvl w:val="0"/>
          <w:numId w:val="1005"/>
        </w:numPr>
        <w:pStyle w:val="Compact"/>
      </w:pPr>
      <w:r>
        <w:rPr>
          <w:bCs/>
          <w:b/>
        </w:rPr>
        <w:t xml:space="preserve">KL-Specific LinkedIn Targeting:</w:t>
      </w:r>
      <w:r>
        <w:t xml:space="preserve"> </w:t>
      </w:r>
      <w:r>
        <w:t xml:space="preserve">Ads targeting engineers in KL with keywords "robotics Malaysia", "ROS job KL" – showcasing video testimonials from current Robotics Engineers at our KL facility</w:t>
      </w:r>
    </w:p>
    <w:p>
      <w:pPr>
        <w:numPr>
          <w:ilvl w:val="0"/>
          <w:numId w:val="1005"/>
        </w:numPr>
        <w:pStyle w:val="Compact"/>
      </w:pPr>
      <w:r>
        <w:rPr>
          <w:bCs/>
          <w:b/>
        </w:rPr>
        <w:t xml:space="preserve">Local Influencer Partnerships:</w:t>
      </w:r>
      <w:r>
        <w:t xml:space="preserve"> </w:t>
      </w:r>
      <w:r>
        <w:t xml:space="preserve">Collaborate with Malaysian tech influencers (e.g., @RoboMalaysia) for IG Live sessions discussing "Building Careers in Robotics Engineering in KL"</w:t>
      </w:r>
    </w:p>
    <w:p>
      <w:pPr>
        <w:numPr>
          <w:ilvl w:val="0"/>
          <w:numId w:val="1005"/>
        </w:numPr>
        <w:pStyle w:val="Compact"/>
      </w:pPr>
      <w:r>
        <w:rPr>
          <w:bCs/>
          <w:b/>
        </w:rPr>
        <w:t xml:space="preserve">SEO Strategy:</w:t>
      </w:r>
      <w:r>
        <w:t xml:space="preserve"> </w:t>
      </w:r>
      <w:r>
        <w:t xml:space="preserve">Optimize website content for "Robotics Engineer Malaysia job", "KL robotics career path" – capturing 85% of local search volume</w:t>
      </w:r>
    </w:p>
    <w:bookmarkEnd w:id="28"/>
    <w:bookmarkStart w:id="29" w:name="Xb4acdcb852e40c7d1499193faa6b6b39772c875"/>
    <w:p>
      <w:pPr>
        <w:pStyle w:val="Heading3"/>
      </w:pPr>
      <w:r>
        <w:t xml:space="preserve">5.2 Community Engagement (30% Budget Allocation)</w:t>
      </w:r>
    </w:p>
    <w:p>
      <w:pPr>
        <w:numPr>
          <w:ilvl w:val="0"/>
          <w:numId w:val="1006"/>
        </w:numPr>
        <w:pStyle w:val="Compact"/>
      </w:pPr>
      <w:r>
        <w:rPr>
          <w:bCs/>
          <w:b/>
        </w:rPr>
        <w:t xml:space="preserve">KL Robotics Job Fair:</w:t>
      </w:r>
      <w:r>
        <w:t xml:space="preserve"> </w:t>
      </w:r>
      <w:r>
        <w:t xml:space="preserve">Host annual event at KLCC with 12+ robotics firms, featuring live robot demonstrations and speed interviews</w:t>
      </w:r>
    </w:p>
    <w:p>
      <w:pPr>
        <w:numPr>
          <w:ilvl w:val="0"/>
          <w:numId w:val="1006"/>
        </w:numPr>
        <w:pStyle w:val="Compact"/>
      </w:pPr>
      <w:r>
        <w:rPr>
          <w:bCs/>
          <w:b/>
        </w:rPr>
        <w:t xml:space="preserve">Malam Robotik KL:</w:t>
      </w:r>
      <w:r>
        <w:t xml:space="preserve"> </w:t>
      </w:r>
      <w:r>
        <w:t xml:space="preserve">Monthly networking event in Bangsar (KL's tech district) with free ROS training workshops</w:t>
      </w:r>
    </w:p>
    <w:bookmarkEnd w:id="29"/>
    <w:bookmarkStart w:id="30" w:name="employer-branding-10-budget-allocation"/>
    <w:p>
      <w:pPr>
        <w:pStyle w:val="Heading3"/>
      </w:pPr>
      <w:r>
        <w:t xml:space="preserve">5.3 Employer Branding (10% Budget Allocation)</w:t>
      </w:r>
    </w:p>
    <w:p>
      <w:pPr>
        <w:numPr>
          <w:ilvl w:val="0"/>
          <w:numId w:val="1007"/>
        </w:numPr>
        <w:pStyle w:val="Compact"/>
      </w:pPr>
      <w:r>
        <w:rPr>
          <w:bCs/>
          <w:b/>
        </w:rPr>
        <w:t xml:space="preserve">Content Series:</w:t>
      </w:r>
      <w:r>
        <w:t xml:space="preserve"> </w:t>
      </w:r>
      <w:r>
        <w:t xml:space="preserve">"A Week in the Life of a Robotics Engineer in KL" – YouTube series showing day-to-day work at local factories/hospitals</w:t>
      </w:r>
    </w:p>
    <w:p>
      <w:pPr>
        <w:numPr>
          <w:ilvl w:val="0"/>
          <w:numId w:val="1007"/>
        </w:numPr>
        <w:pStyle w:val="Compact"/>
      </w:pPr>
      <w:r>
        <w:rPr>
          <w:bCs/>
          <w:b/>
        </w:rPr>
        <w:t xml:space="preserve">KL-Specific Perks:</w:t>
      </w:r>
      <w:r>
        <w:t xml:space="preserve"> </w:t>
      </w:r>
      <w:r>
        <w:t xml:space="preserve">Feature Malaysia-specific benefits: "15 days annual leave + 3 days 'Majlis Hari Raya' bonus", "KL's best halal food delivery service for engineers"</w:t>
      </w:r>
    </w:p>
    <w:bookmarkEnd w:id="30"/>
    <w:bookmarkEnd w:id="31"/>
    <w:bookmarkStart w:id="32" w:name="budget-timeline"/>
    <w:p>
      <w:pPr>
        <w:pStyle w:val="Heading2"/>
      </w:pPr>
      <w:r>
        <w:t xml:space="preserve">6. Budget &amp; Timeline</w:t>
      </w:r>
    </w:p>
    <w:p>
      <w:pPr>
        <w:pStyle w:val="FirstParagraph"/>
      </w:pPr>
      <w:r>
        <w:rPr>
          <w:bCs/>
          <w:b/>
        </w:rPr>
        <w:t xml:space="preserve">Total Budget: RM 850,000 (USD 185,000)</w:t>
      </w:r>
    </w:p>
    <w:p>
      <w:pPr>
        <w:pStyle w:val="BodyText"/>
      </w:pPr>
      <w:r>
        <w:t xml:space="preserve">Quarter</w:t>
      </w:r>
    </w:p>
    <w:p>
      <w:pPr>
        <w:pStyle w:val="BodyText"/>
      </w:pPr>
      <w:r>
        <w:t xml:space="preserve">Key Activities</w:t>
      </w:r>
    </w:p>
    <w:p>
      <w:pPr>
        <w:pStyle w:val="BodyText"/>
      </w:pPr>
      <w:r>
        <w:t xml:space="preserve">Allocation</w:t>
      </w:r>
    </w:p>
    <w:p>
      <w:pPr>
        <w:pStyle w:val="BodyText"/>
      </w:pPr>
      <w:r>
        <w:t xml:space="preserve">Q1 2024</w:t>
      </w:r>
    </w:p>
    <w:p>
      <w:pPr>
        <w:pStyle w:val="BodyText"/>
      </w:pPr>
      <w:r>
        <w:t xml:space="preserve">Digital campaign launch, university partnerships, KL Job Fair planning</w:t>
      </w:r>
    </w:p>
    <w:p>
      <w:pPr>
        <w:pStyle w:val="BodyText"/>
      </w:pPr>
      <w:r>
        <w:t xml:space="preserve">RM 250,000</w:t>
      </w:r>
    </w:p>
    <w:p>
      <w:pPr>
        <w:pStyle w:val="BodyText"/>
      </w:pPr>
      <w:r>
        <w:t xml:space="preserve">Q2 2024</w:t>
      </w:r>
    </w:p>
    <w:p>
      <w:pPr>
        <w:pStyle w:val="BodyText"/>
      </w:pPr>
      <w:r>
        <w:t xml:space="preserve">Malam Robotik KL events, influencer campaigns, content production</w:t>
      </w:r>
    </w:p>
    <w:p>
      <w:pPr>
        <w:pStyle w:val="BodyText"/>
      </w:pPr>
      <w:r>
        <w:t xml:space="preserve">RM 350,000</w:t>
      </w:r>
    </w:p>
    <w:p>
      <w:pPr>
        <w:pStyle w:val="BodyText"/>
      </w:pPr>
      <w:r>
        <w:t xml:space="preserve">Q3 2024</w:t>
      </w:r>
    </w:p>
    <w:p>
      <w:pPr>
        <w:pStyle w:val="BodyText"/>
      </w:pPr>
      <w:r>
        <w:t xml:space="preserve">&lt;</w:t>
      </w:r>
    </w:p>
    <w:p>
      <w:pPr>
        <w:pStyle w:val="BodyText"/>
      </w:pPr>
      <w:r>
        <w:t xml:space="preserve">KL Robotics Job Fair (Sept), employer branding push for holiday hiring</w:t>
      </w:r>
    </w:p>
    <w:p>
      <w:pPr>
        <w:pStyle w:val="BodyText"/>
      </w:pPr>
      <w:r>
        <w:t xml:space="preserve">RM 185,000</w:t>
      </w:r>
    </w:p>
    <w:p>
      <w:pPr>
        <w:pStyle w:val="BodyText"/>
      </w:pPr>
      <w:r>
        <w:t xml:space="preserve">Q4 2024</w:t>
      </w:r>
    </w:p>
    <w:p>
      <w:pPr>
        <w:pStyle w:val="BodyText"/>
      </w:pPr>
      <w:r>
        <w:t xml:space="preserve">Talent retention programs, ROI analysis, plan refinement</w:t>
      </w:r>
    </w:p>
    <w:p>
      <w:pPr>
        <w:pStyle w:val="BodyText"/>
      </w:pPr>
      <w:r>
        <w:t xml:space="preserve">RM 65,000</w:t>
      </w:r>
    </w:p>
    <w:bookmarkEnd w:id="32"/>
    <w:bookmarkStart w:id="33" w:name="success-metrics-evaluation"/>
    <w:p>
      <w:pPr>
        <w:pStyle w:val="Heading2"/>
      </w:pPr>
      <w:r>
        <w:t xml:space="preserve">7. Success Metrics &amp; Evaluation</w:t>
      </w:r>
    </w:p>
    <w:p>
      <w:pPr>
        <w:pStyle w:val="FirstParagraph"/>
      </w:pPr>
      <w:r>
        <w:t xml:space="preserve">We track these KPIs exclusively for the Malaysia Kuala Lumpur Robotics Engineer recruitment:</w:t>
      </w:r>
    </w:p>
    <w:p>
      <w:pPr>
        <w:numPr>
          <w:ilvl w:val="0"/>
          <w:numId w:val="1008"/>
        </w:numPr>
        <w:pStyle w:val="Compact"/>
      </w:pPr>
      <w:r>
        <w:rPr>
          <w:bCs/>
          <w:b/>
        </w:rPr>
        <w:t xml:space="preserve">Quantity:</w:t>
      </w:r>
      <w:r>
        <w:t xml:space="preserve"> </w:t>
      </w:r>
      <w:r>
        <w:t xml:space="preserve">40+ qualified Robotics Engineers hired (vs. industry average of 18)</w:t>
      </w:r>
    </w:p>
    <w:p>
      <w:pPr>
        <w:numPr>
          <w:ilvl w:val="0"/>
          <w:numId w:val="1008"/>
        </w:numPr>
        <w:pStyle w:val="Compact"/>
      </w:pPr>
      <w:r>
        <w:rPr>
          <w:bCs/>
          <w:b/>
        </w:rPr>
        <w:t xml:space="preserve">Quality:</w:t>
      </w:r>
      <w:r>
        <w:t xml:space="preserve"> </w:t>
      </w:r>
      <w:r>
        <w:t xml:space="preserve">90% retention rate after Year 1 (benchmark: Malaysia tech industry average = 65%)</w:t>
      </w:r>
    </w:p>
    <w:p>
      <w:pPr>
        <w:numPr>
          <w:ilvl w:val="0"/>
          <w:numId w:val="1008"/>
        </w:numPr>
        <w:pStyle w:val="Compact"/>
      </w:pPr>
      <w:r>
        <w:rPr>
          <w:bCs/>
          <w:b/>
        </w:rPr>
        <w:t xml:space="preserve">Local Impact:</w:t>
      </w:r>
      <w:r>
        <w:t xml:space="preserve"> </w:t>
      </w:r>
      <w:r>
        <w:t xml:space="preserve">70% candidate sourcing from KL-based talent pools (reducing relocation costs)</w:t>
      </w:r>
    </w:p>
    <w:p>
      <w:pPr>
        <w:numPr>
          <w:ilvl w:val="0"/>
          <w:numId w:val="1008"/>
        </w:numPr>
        <w:pStyle w:val="Compact"/>
      </w:pPr>
      <w:r>
        <w:rPr>
          <w:bCs/>
          <w:b/>
        </w:rPr>
        <w:t xml:space="preserve">Brand Lift:</w:t>
      </w:r>
      <w:r>
        <w:t xml:space="preserve"> </w:t>
      </w:r>
      <w:r>
        <w:t xml:space="preserve">Increase in "Robotics Engineer Malaysia" job searches on LinkedIn by 300%</w:t>
      </w:r>
    </w:p>
    <w:bookmarkEnd w:id="33"/>
    <w:bookmarkStart w:id="34" w:name="X15a21b885f37511898a667d998022fb1e27e9c7"/>
    <w:p>
      <w:pPr>
        <w:pStyle w:val="Heading2"/>
      </w:pPr>
      <w:r>
        <w:t xml:space="preserve">8. Conclusion: Capitalizing on Kuala Lumpur's Robotics Momentum</w:t>
      </w:r>
    </w:p>
    <w:p>
      <w:pPr>
        <w:pStyle w:val="FirstParagraph"/>
      </w:pPr>
      <w:r>
        <w:t xml:space="preserve">This Marketing Plan directly addresses Malaysia's critical robotics talent shortage through hyper-localized strategies that leverage KL's unique ecosystem. By positioning our organization as the employer that unlocks both professional growth and cultural immersion in Southeast Asia, we transform "Robotics Engineer" from a job title into a career-defining opportunity in Malaysia Kuala Lumpur. The plan ensures every recruitment touchpoint emphasizes our city's advantages – from seamless immigration processes to industry-academia partnerships – making KL not just an employment location, but the strategic launchpad for global robotics careers. With 68% of target candidates prioritizing "location impact" over salary (MDEC 2023), this strategy positions us at the forefront of Malaysia's robotics talent revolution.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Kuala Lumpur, Malaysia</dc:title>
  <dc:creator/>
  <dc:language>en</dc:language>
  <cp:keywords/>
  <dcterms:created xsi:type="dcterms:W3CDTF">2026-07-21T07:30:16Z</dcterms:created>
  <dcterms:modified xsi:type="dcterms:W3CDTF">2026-07-21T07:30:16Z</dcterms:modified>
</cp:coreProperties>
</file>

<file path=docProps/custom.xml><?xml version="1.0" encoding="utf-8"?>
<Properties xmlns="http://schemas.openxmlformats.org/officeDocument/2006/custom-properties" xmlns:vt="http://schemas.openxmlformats.org/officeDocument/2006/docPropsVTypes"/>
</file>