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33" w:name="X15657378f137125f5907adb14d680563496bdfc"/>
    <w:p>
      <w:pPr>
        <w:pStyle w:val="Heading1"/>
      </w:pPr>
      <w:r>
        <w:t xml:space="preserve">Comprehensive Marketing Plan for Recruiting a Robotics Engineer in Morocco Casablanca</w:t>
      </w:r>
    </w:p>
    <w:bookmarkStart w:id="20" w:name="executive-summary"/>
    <w:p>
      <w:pPr>
        <w:pStyle w:val="Heading2"/>
      </w:pPr>
      <w:r>
        <w:t xml:space="preserve">Executive Summary</w:t>
      </w:r>
    </w:p>
    <w:p>
      <w:pPr>
        <w:pStyle w:val="FirstParagraph"/>
      </w:pPr>
      <w:r>
        <w:t xml:space="preserve">This Marketing Plan details the strategic approach to recruit a highly skilled Robotics Engineer for our innovation hub located in Morocco Casablanca. As Africa's industrial and commercial capital, Casablanca presents an exceptional ecosystem for robotics talent acquisition. This document outlines how we will position the Robotics Engineer role as a transformative career opportunity within Morocco Casablanca's emerging tech landscape, targeting global engineering talent while leveraging local educational institutions.</w:t>
      </w:r>
    </w:p>
    <w:bookmarkEnd w:id="20"/>
    <w:bookmarkStart w:id="21" w:name="X71023fd5713955bdc6fef36eaf0e86f4d7ead58"/>
    <w:p>
      <w:pPr>
        <w:pStyle w:val="Heading2"/>
      </w:pPr>
      <w:r>
        <w:t xml:space="preserve">Market Analysis: Robotics Talent Landscape in Morocco Casablanca</w:t>
      </w:r>
    </w:p>
    <w:p>
      <w:pPr>
        <w:pStyle w:val="FirstParagraph"/>
      </w:pPr>
      <w:r>
        <w:t xml:space="preserve">Morocco Casablanca has emerged as a pivotal technology hub in North Africa, with the government investing over $350 million in AI and robotics infrastructure since 2019. The city hosts 47 tech incubators, including the renowned Casablanca Technopark, which attracts international robotics firms. However, a critical talent gap persists: only 8% of Moroccan engineers specialize in robotics compared to the global average of 23%. This presents a strategic opportunity for our organization to position the Robotics Engineer role as a catalyst for both personal and regional advancement.</w:t>
      </w:r>
    </w:p>
    <w:bookmarkEnd w:id="21"/>
    <w:bookmarkStart w:id="22" w:name="target-candidate-profile"/>
    <w:p>
      <w:pPr>
        <w:pStyle w:val="Heading2"/>
      </w:pPr>
      <w:r>
        <w:t xml:space="preserve">Target Candidate Profile</w:t>
      </w:r>
    </w:p>
    <w:p>
      <w:pPr>
        <w:pStyle w:val="FirstParagraph"/>
      </w:pPr>
      <w:r>
        <w:t xml:space="preserve">We seek a forward-thinking Robotics Engineer with 3+ years of experience in industrial automation, machine learning integration, or autonomous systems. The ideal candidate must demonstrate:</w:t>
      </w:r>
    </w:p>
    <w:p>
      <w:pPr>
        <w:numPr>
          <w:ilvl w:val="0"/>
          <w:numId w:val="1001"/>
        </w:numPr>
        <w:pStyle w:val="Compact"/>
      </w:pPr>
      <w:r>
        <w:t xml:space="preserve">Proficiency in ROS (Robot Operating System) and Python/C++</w:t>
      </w:r>
    </w:p>
    <w:p>
      <w:pPr>
        <w:numPr>
          <w:ilvl w:val="0"/>
          <w:numId w:val="1001"/>
        </w:numPr>
        <w:pStyle w:val="Compact"/>
      </w:pPr>
      <w:r>
        <w:t xml:space="preserve">Experience designing robotic solutions for manufacturing or logistics environments</w:t>
      </w:r>
    </w:p>
    <w:p>
      <w:pPr>
        <w:numPr>
          <w:ilvl w:val="0"/>
          <w:numId w:val="1001"/>
        </w:numPr>
        <w:pStyle w:val="Compact"/>
      </w:pPr>
      <w:r>
        <w:t xml:space="preserve">Cultural adaptability to thrive in Morocco Casablanca's dynamic business culture</w:t>
      </w:r>
    </w:p>
    <w:bookmarkEnd w:id="22"/>
    <w:bookmarkStart w:id="23" w:name="marketing-objectives"/>
    <w:p>
      <w:pPr>
        <w:pStyle w:val="Heading2"/>
      </w:pPr>
      <w:r>
        <w:t xml:space="preserve">Marketing Objectives</w:t>
      </w:r>
    </w:p>
    <w:p>
      <w:pPr>
        <w:pStyle w:val="FirstParagraph"/>
      </w:pPr>
      <w:r>
        <w:t xml:space="preserve">Within 6 months, we aim to:</w:t>
      </w:r>
    </w:p>
    <w:p>
      <w:pPr>
        <w:numPr>
          <w:ilvl w:val="0"/>
          <w:numId w:val="1002"/>
        </w:numPr>
        <w:pStyle w:val="Compact"/>
      </w:pPr>
      <w:r>
        <w:t xml:space="preserve">Attract 150+ qualified applicants from global talent pools and Moroccan universities</w:t>
      </w:r>
    </w:p>
    <w:p>
      <w:pPr>
        <w:numPr>
          <w:ilvl w:val="0"/>
          <w:numId w:val="1002"/>
        </w:numPr>
        <w:pStyle w:val="Compact"/>
      </w:pPr>
      <w:r>
        <w:t xml:space="preserve">Secure a Robotics Engineer candidate within 90 days of campaign launch</w:t>
      </w:r>
    </w:p>
    <w:p>
      <w:pPr>
        <w:numPr>
          <w:ilvl w:val="0"/>
          <w:numId w:val="1002"/>
        </w:numPr>
        <w:pStyle w:val="Compact"/>
      </w:pPr>
      <w:r>
        <w:t xml:space="preserve">Position the role as the top robotics opportunity in Morocco Casablanca on LinkedIn and TechCrunch Africa</w:t>
      </w:r>
    </w:p>
    <w:bookmarkEnd w:id="23"/>
    <w:bookmarkStart w:id="27" w:name="X62fa6468985d5ff4d4d0fec4172b12d2fa7ee5a"/>
    <w:p>
      <w:pPr>
        <w:pStyle w:val="Heading2"/>
      </w:pPr>
      <w:r>
        <w:t xml:space="preserve">Marketing Strategies: Positioning the Robotics Engineer Role</w:t>
      </w:r>
    </w:p>
    <w:bookmarkStart w:id="24" w:name="Xd9e67afc60a88452f8dd78dec20915e390d6ad3"/>
    <w:p>
      <w:pPr>
        <w:pStyle w:val="Heading3"/>
      </w:pPr>
      <w:r>
        <w:t xml:space="preserve">Product Positioning: The "Future-Builder" Narrative</w:t>
      </w:r>
    </w:p>
    <w:p>
      <w:pPr>
        <w:pStyle w:val="FirstParagraph"/>
      </w:pPr>
      <w:r>
        <w:t xml:space="preserve">We will market the Robotics Engineer position not as a job, but as a strategic career catalyst. The core message emphasizes: "Shape Morocco Casablanca's Industrial Revolution - Build Tomorrow's Robots Today." This narrative leverages:</w:t>
      </w:r>
    </w:p>
    <w:p>
      <w:pPr>
        <w:numPr>
          <w:ilvl w:val="0"/>
          <w:numId w:val="1003"/>
        </w:numPr>
        <w:pStyle w:val="Compact"/>
      </w:pPr>
      <w:r>
        <w:rPr>
          <w:bCs/>
          <w:b/>
        </w:rPr>
        <w:t xml:space="preserve">Regional Impact:</w:t>
      </w:r>
      <w:r>
        <w:t xml:space="preserve"> </w:t>
      </w:r>
      <w:r>
        <w:t xml:space="preserve">Highlighting how the role accelerates Morocco's $12B manufacturing modernization initiative</w:t>
      </w:r>
    </w:p>
    <w:p>
      <w:pPr>
        <w:numPr>
          <w:ilvl w:val="0"/>
          <w:numId w:val="1003"/>
        </w:numPr>
        <w:pStyle w:val="Compact"/>
      </w:pPr>
      <w:r>
        <w:rPr>
          <w:bCs/>
          <w:b/>
        </w:rPr>
        <w:t xml:space="preserve">Career Acceleration:</w:t>
      </w:r>
      <w:r>
        <w:t xml:space="preserve"> </w:t>
      </w:r>
      <w:r>
        <w:t xml:space="preserve">Showcasing mentorship from industry pioneers at our Casablanca innovation center</w:t>
      </w:r>
    </w:p>
    <w:p>
      <w:pPr>
        <w:numPr>
          <w:ilvl w:val="0"/>
          <w:numId w:val="1003"/>
        </w:numPr>
        <w:pStyle w:val="Compact"/>
      </w:pPr>
      <w:r>
        <w:rPr>
          <w:bCs/>
          <w:b/>
        </w:rPr>
        <w:t xml:space="preserve">Lifestyle Advantage:</w:t>
      </w:r>
      <w:r>
        <w:t xml:space="preserve"> </w:t>
      </w:r>
      <w:r>
        <w:t xml:space="preserve">Promoting Casablanca's cosmopolitan environment with 30% foreign expat community and Mediterranean lifestyle</w:t>
      </w:r>
    </w:p>
    <w:bookmarkEnd w:id="24"/>
    <w:bookmarkStart w:id="25" w:name="Xfc348e4cb0aa72e815d461636afb59f8ee9ab26"/>
    <w:p>
      <w:pPr>
        <w:pStyle w:val="Heading3"/>
      </w:pPr>
      <w:r>
        <w:t xml:space="preserve">Channel Strategy: Targeted Talent Acquisition</w:t>
      </w:r>
    </w:p>
    <w:p>
      <w:pPr>
        <w:pStyle w:val="FirstParagraph"/>
      </w:pPr>
      <w:r>
        <w:t xml:space="preserve">We'll deploy a multi-channel approach optimized for Morocco Casablanca's tech ecosystem:</w:t>
      </w:r>
    </w:p>
    <w:p>
      <w:pPr>
        <w:pStyle w:val="BodyText"/>
      </w:pPr>
      <w:r>
        <w:t xml:space="preserve">Channel</w:t>
      </w:r>
    </w:p>
    <w:p>
      <w:pPr>
        <w:pStyle w:val="BodyText"/>
      </w:pPr>
      <w:r>
        <w:t xml:space="preserve">Target Audience</w:t>
      </w:r>
    </w:p>
    <w:p>
      <w:pPr>
        <w:pStyle w:val="BodyText"/>
      </w:pPr>
      <w:r>
        <w:t xml:space="preserve">Content Focus</w:t>
      </w:r>
    </w:p>
    <w:p>
      <w:pPr>
        <w:pStyle w:val="BodyText"/>
      </w:pPr>
      <w:r>
        <w:t xml:space="preserve">LinkedIn &amp; TechCrunch Africa</w:t>
      </w:r>
    </w:p>
    <w:p>
      <w:pPr>
        <w:pStyle w:val="BodyText"/>
      </w:pPr>
      <w:r>
        <w:t xml:space="preserve">Global robotics engineers (65% of target)</w:t>
      </w:r>
    </w:p>
    <w:p>
      <w:pPr>
        <w:pStyle w:val="BodyText"/>
      </w:pPr>
      <w:r>
        <w:t xml:space="preserve">"How Casablanca Became Africa's Robotics Epicenter" case study</w:t>
      </w:r>
    </w:p>
    <w:p>
      <w:pPr>
        <w:pStyle w:val="BodyText"/>
      </w:pPr>
      <w:r>
        <w:t xml:space="preserve">University Partnerships (Ecole Mohammadia, Cadi Ayyad)</w:t>
      </w:r>
    </w:p>
    <w:p>
      <w:pPr>
        <w:pStyle w:val="BodyText"/>
      </w:pPr>
      <w:r>
        <w:t xml:space="preserve">Top 20% engineering graduates (25% of target)</w:t>
      </w:r>
    </w:p>
    <w:p>
      <w:pPr>
        <w:pStyle w:val="BodyText"/>
      </w:pPr>
      <w:r>
        <w:t xml:space="preserve">"Robotics Scholarships &amp; Real-World Projects in Morocco Casablanca" program</w:t>
      </w:r>
    </w:p>
    <w:p>
      <w:pPr>
        <w:pStyle w:val="BodyText"/>
      </w:pPr>
      <w:r>
        <w:t xml:space="preserve">Local Tech Events (Casablanca Tech Summit, Africa Robotics Festival)</w:t>
      </w:r>
    </w:p>
    <w:p>
      <w:pPr>
        <w:pStyle w:val="BodyText"/>
      </w:pPr>
      <w:r>
        <w:t xml:space="preserve">Regional engineering communities (10% of target)</w:t>
      </w:r>
    </w:p>
    <w:p>
      <w:pPr>
        <w:pStyle w:val="BodyText"/>
      </w:pPr>
      <w:r>
        <w:t xml:space="preserve">Live demo booths showcasing our robotics projects in Casablanca</w:t>
      </w:r>
    </w:p>
    <w:bookmarkEnd w:id="25"/>
    <w:bookmarkStart w:id="26" w:name="X1c1e6192564cdc227a5c327192e6f3b77c5ce4c"/>
    <w:p>
      <w:pPr>
        <w:pStyle w:val="Heading3"/>
      </w:pPr>
      <w:r>
        <w:t xml:space="preserve">Pricing Strategy: Value Proposition Over Salary</w:t>
      </w:r>
    </w:p>
    <w:p>
      <w:pPr>
        <w:pStyle w:val="FirstParagraph"/>
      </w:pPr>
      <w:r>
        <w:t xml:space="preserve">While offering competitive compensation (15-20% above Morocco national average), we'll emphasize non-monetary value:</w:t>
      </w:r>
    </w:p>
    <w:p>
      <w:pPr>
        <w:numPr>
          <w:ilvl w:val="0"/>
          <w:numId w:val="1004"/>
        </w:numPr>
        <w:pStyle w:val="Compact"/>
      </w:pPr>
      <w:r>
        <w:rPr>
          <w:bCs/>
          <w:b/>
        </w:rPr>
        <w:t xml:space="preserve">Equity in Innovation:</w:t>
      </w:r>
      <w:r>
        <w:t xml:space="preserve"> </w:t>
      </w:r>
      <w:r>
        <w:t xml:space="preserve">0.5% company equity after 18 months</w:t>
      </w:r>
    </w:p>
    <w:p>
      <w:pPr>
        <w:numPr>
          <w:ilvl w:val="0"/>
          <w:numId w:val="1004"/>
        </w:numPr>
        <w:pStyle w:val="Compact"/>
      </w:pPr>
      <w:r>
        <w:rPr>
          <w:bCs/>
          <w:b/>
        </w:rPr>
        <w:t xml:space="preserve">Casablanca Advantage:</w:t>
      </w:r>
      <w:r>
        <w:t xml:space="preserve"> </w:t>
      </w:r>
      <w:r>
        <w:t xml:space="preserve">Premium housing allowance + cultural immersion program</w:t>
      </w:r>
    </w:p>
    <w:p>
      <w:pPr>
        <w:numPr>
          <w:ilvl w:val="0"/>
          <w:numId w:val="1004"/>
        </w:numPr>
        <w:pStyle w:val="Compact"/>
      </w:pPr>
      <w:r>
        <w:rPr>
          <w:bCs/>
          <w:b/>
        </w:rPr>
        <w:t xml:space="preserve">Global Network Access:</w:t>
      </w:r>
      <w:r>
        <w:t xml:space="preserve"> </w:t>
      </w:r>
      <w:r>
        <w:t xml:space="preserve">Annual membership to IEEE Robotics Community with Morocco Casablanca chapter</w:t>
      </w:r>
    </w:p>
    <w:bookmarkEnd w:id="26"/>
    <w:bookmarkEnd w:id="27"/>
    <w:bookmarkStart w:id="28" w:name="implementation-timeline"/>
    <w:p>
      <w:pPr>
        <w:pStyle w:val="Heading2"/>
      </w:pPr>
      <w:r>
        <w:t xml:space="preserve">Implementation Timeline</w:t>
      </w:r>
    </w:p>
    <w:p>
      <w:pPr>
        <w:pStyle w:val="FirstParagraph"/>
      </w:pPr>
      <w:r>
        <w:rPr>
          <w:bCs/>
          <w:b/>
        </w:rPr>
        <w:t xml:space="preserve">Month 1-2:</w:t>
      </w:r>
      <w:r>
        <w:t xml:space="preserve"> </w:t>
      </w:r>
      <w:r>
        <w:t xml:space="preserve">Finalize university partnerships and create localized campaign assets in Arabic/French/English. Launch LinkedIn campaign targeting "robotics engineer" keywords across Africa/Middle East.</w:t>
      </w:r>
    </w:p>
    <w:p>
      <w:pPr>
        <w:pStyle w:val="BodyText"/>
      </w:pPr>
      <w:r>
        <w:rPr>
          <w:bCs/>
          <w:b/>
        </w:rPr>
        <w:t xml:space="preserve">Month 3:</w:t>
      </w:r>
      <w:r>
        <w:t xml:space="preserve"> </w:t>
      </w:r>
      <w:r>
        <w:t xml:space="preserve">Host virtual career fair with robotics experts from Morocco Casablanca Tech Park. Begin campus recruitment at top Moroccan engineering schools.</w:t>
      </w:r>
    </w:p>
    <w:p>
      <w:pPr>
        <w:pStyle w:val="BodyText"/>
      </w:pPr>
      <w:r>
        <w:rPr>
          <w:bCs/>
          <w:b/>
        </w:rPr>
        <w:t xml:space="preserve">Month 4-6:</w:t>
      </w:r>
      <w:r>
        <w:t xml:space="preserve"> </w:t>
      </w:r>
      <w:r>
        <w:t xml:space="preserve">Deploy case study videos showing Robotics Engineer impact on local manufacturing projects in Casablanca. Measure campaign effectiveness via applicant quality and time-to-hire metrics.</w:t>
      </w:r>
    </w:p>
    <w:bookmarkEnd w:id="28"/>
    <w:bookmarkStart w:id="29" w:name="budget-allocation"/>
    <w:p>
      <w:pPr>
        <w:pStyle w:val="Heading2"/>
      </w:pPr>
      <w:r>
        <w:t xml:space="preserve">Budget Allocation</w:t>
      </w:r>
    </w:p>
    <w:p>
      <w:pPr>
        <w:pStyle w:val="FirstParagraph"/>
      </w:pPr>
      <w:r>
        <w:t xml:space="preserve">Total budget: $45,000</w:t>
      </w:r>
    </w:p>
    <w:p>
      <w:pPr>
        <w:numPr>
          <w:ilvl w:val="0"/>
          <w:numId w:val="1005"/>
        </w:numPr>
        <w:pStyle w:val="Compact"/>
      </w:pPr>
      <w:r>
        <w:t xml:space="preserve">75% Digital Advertising (LinkedIn, TechCrunch Africa): $33,750</w:t>
      </w:r>
    </w:p>
    <w:p>
      <w:pPr>
        <w:numPr>
          <w:ilvl w:val="0"/>
          <w:numId w:val="1005"/>
        </w:numPr>
        <w:pStyle w:val="Compact"/>
      </w:pPr>
      <w:r>
        <w:t xml:space="preserve">15% Event Participation (Casablanca Tech Summit): $6,750</w:t>
      </w:r>
    </w:p>
    <w:p>
      <w:pPr>
        <w:numPr>
          <w:ilvl w:val="0"/>
          <w:numId w:val="1005"/>
        </w:numPr>
        <w:pStyle w:val="Compact"/>
      </w:pPr>
      <w:r>
        <w:t xml:space="preserve">10% Content Creation (Video case studies, multilingual materials): $4,500</w:t>
      </w:r>
    </w:p>
    <w:bookmarkEnd w:id="29"/>
    <w:bookmarkStart w:id="30" w:name="evaluation-framework"/>
    <w:p>
      <w:pPr>
        <w:pStyle w:val="Heading2"/>
      </w:pPr>
      <w:r>
        <w:t xml:space="preserve">Evaluation Framework</w:t>
      </w:r>
    </w:p>
    <w:p>
      <w:pPr>
        <w:pStyle w:val="FirstParagraph"/>
      </w:pPr>
      <w:r>
        <w:t xml:space="preserve">We'll track success through these KPIs:</w:t>
      </w:r>
    </w:p>
    <w:p>
      <w:pPr>
        <w:numPr>
          <w:ilvl w:val="0"/>
          <w:numId w:val="1006"/>
        </w:numPr>
        <w:pStyle w:val="Compact"/>
      </w:pPr>
      <w:r>
        <w:t xml:space="preserve">Quality Score: % of applicants with ROS and industrial automation experience (Target: 65%+)</w:t>
      </w:r>
    </w:p>
    <w:p>
      <w:pPr>
        <w:numPr>
          <w:ilvl w:val="0"/>
          <w:numId w:val="1006"/>
        </w:numPr>
        <w:pStyle w:val="Compact"/>
      </w:pPr>
      <w:r>
        <w:t xml:space="preserve">Geographic Diversity: % of applicants from outside Morocco (Target: 40%)</w:t>
      </w:r>
    </w:p>
    <w:p>
      <w:pPr>
        <w:numPr>
          <w:ilvl w:val="0"/>
          <w:numId w:val="1006"/>
        </w:numPr>
        <w:pStyle w:val="Compact"/>
      </w:pPr>
      <w:r>
        <w:t xml:space="preserve">Casablanca Engagement Rate: Social media interaction on Morocco Casablanca-specific content</w:t>
      </w:r>
    </w:p>
    <w:bookmarkEnd w:id="30"/>
    <w:bookmarkStart w:id="31" w:name="Xb4744419fb3735c286ae9f79a9c59bf2a0717ce"/>
    <w:p>
      <w:pPr>
        <w:pStyle w:val="Heading2"/>
      </w:pPr>
      <w:r>
        <w:t xml:space="preserve">Why This Marketing Plan Works for Morocco Casablanca</w:t>
      </w:r>
    </w:p>
    <w:p>
      <w:pPr>
        <w:pStyle w:val="FirstParagraph"/>
      </w:pPr>
      <w:r>
        <w:t xml:space="preserve">Our strategy leverages Morocco's unique position as Africa's robotics gateway. Unlike generic job postings, this Marketing Plan recognizes that top Robotics Engineers in Morocco Casablanca require more than salary—they seek purposeful work with regional impact. By positioning the role within Casablanca's $4B industrial transformation, we attract candidates who see the city not as a location but as an innovation catalyst. The campaign's multilingual approach respects Morocco Casablanca's cultural duality (Arabic/French/English) while speaking directly to global engineers' career aspirations.</w:t>
      </w:r>
    </w:p>
    <w:bookmarkEnd w:id="31"/>
    <w:bookmarkStart w:id="32" w:name="conclusion"/>
    <w:p>
      <w:pPr>
        <w:pStyle w:val="Heading2"/>
      </w:pPr>
      <w:r>
        <w:t xml:space="preserve">Conclusion</w:t>
      </w:r>
    </w:p>
    <w:p>
      <w:pPr>
        <w:pStyle w:val="FirstParagraph"/>
      </w:pPr>
      <w:r>
        <w:t xml:space="preserve">This Marketing Plan transforms the Robotics Engineer recruitment process into a strategic brand initiative for innovation in Morocco Casablanca. By focusing on regional impact, cultural integration, and career acceleration—rather than merely filling a position—we'll secure exceptional talent that drives our organization's growth while contributing to Morocco Casablanca's emergence as Africa's robotics leader. The success of this Marketing Plan will be measured not just by candidate quality, but by the measurable influence on Morocco Casablanca's technological advancement trajectory.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Position in Morocco Casablanca</dc:title>
  <dc:creator/>
  <dc:language>en</dc:language>
  <cp:keywords/>
  <dcterms:created xsi:type="dcterms:W3CDTF">2026-07-21T11:11:42Z</dcterms:created>
  <dcterms:modified xsi:type="dcterms:W3CDTF">2026-07-21T11:11:42Z</dcterms:modified>
</cp:coreProperties>
</file>

<file path=docProps/custom.xml><?xml version="1.0" encoding="utf-8"?>
<Properties xmlns="http://schemas.openxmlformats.org/officeDocument/2006/custom-properties" xmlns:vt="http://schemas.openxmlformats.org/officeDocument/2006/docPropsVTypes"/>
</file>