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Robotics</w:t>
      </w:r>
      <w:r>
        <w:t xml:space="preserve"> </w:t>
      </w:r>
      <w:r>
        <w:t xml:space="preserve">Engineers</w:t>
      </w:r>
      <w:r>
        <w:t xml:space="preserve"> </w:t>
      </w:r>
      <w:r>
        <w:t xml:space="preserve">to</w:t>
      </w:r>
      <w:r>
        <w:t xml:space="preserve"> </w:t>
      </w:r>
      <w:r>
        <w:t xml:space="preserve">Saudi</w:t>
      </w:r>
      <w:r>
        <w:t xml:space="preserve"> </w:t>
      </w:r>
      <w:r>
        <w:t xml:space="preserve">Arabia</w:t>
      </w:r>
      <w:r>
        <w:t xml:space="preserve"> </w:t>
      </w:r>
      <w:r>
        <w:t xml:space="preserve">Jeddah</w:t>
      </w:r>
    </w:p>
    <w:bookmarkStart w:id="32" w:name="X5410e949cd7c5add855da368402670085087265"/>
    <w:p>
      <w:pPr>
        <w:pStyle w:val="Heading1"/>
      </w:pPr>
      <w:r>
        <w:t xml:space="preserve">Marketing Plan: Strategic Recruitment and Branding for Robotics Engineers in Saudi Arabia Jeddah</w:t>
      </w:r>
    </w:p>
    <w:bookmarkStart w:id="20" w:name="executive-summary"/>
    <w:p>
      <w:pPr>
        <w:pStyle w:val="Heading2"/>
      </w:pPr>
      <w:r>
        <w:t xml:space="preserve">Executive Summary</w:t>
      </w:r>
    </w:p>
    <w:p>
      <w:pPr>
        <w:pStyle w:val="FirstParagraph"/>
      </w:pPr>
      <w:r>
        <w:t xml:space="preserve">This Marketing Plan outlines a targeted strategy to position Jeddah, Saudi Arabia as the premier destination for top-tier Robotics Engineers. Aligned with Kingdom Vision 2030’s focus on technological sovereignty and economic diversification, this plan addresses the urgent demand for skilled robotics professionals in Jeddah’s rapidly evolving industrial, healthcare, tourism, and smart city ecosystems. By leveraging Jeddah's unique position as a global port city and regional innovation hub, we will establish a compelling value proposition to attract domestic talent and international experts seeking meaningful impact in Saudi Arabia.</w:t>
      </w:r>
    </w:p>
    <w:bookmarkEnd w:id="20"/>
    <w:bookmarkStart w:id="21" w:name="X681ad3fcaee728595432d4950e1f782d77c05ab"/>
    <w:p>
      <w:pPr>
        <w:pStyle w:val="Heading2"/>
      </w:pPr>
      <w:r>
        <w:t xml:space="preserve">Market Analysis: Robotics Engineer Demand in Jeddah</w:t>
      </w:r>
    </w:p>
    <w:p>
      <w:pPr>
        <w:pStyle w:val="FirstParagraph"/>
      </w:pPr>
      <w:r>
        <w:t xml:space="preserve">Jeddah represents the epicenter of Saudi Arabia’s industrial transformation. With projects like the Jeddah Economic City, Red Sea Global developments, and massive smart infrastructure initiatives (e.g., King Abdullah Financial District), demand for Robotics Engineers is surging. Current market analysis indicates a 35% annual growth in robotics-related roles across Jeddah’s manufacturing, logistics, and healthcare sectors. Key drivers include:</w:t>
      </w:r>
    </w:p>
    <w:p>
      <w:pPr>
        <w:numPr>
          <w:ilvl w:val="0"/>
          <w:numId w:val="1001"/>
        </w:numPr>
        <w:pStyle w:val="Compact"/>
      </w:pPr>
      <w:r>
        <w:rPr>
          <w:bCs/>
          <w:b/>
        </w:rPr>
        <w:t xml:space="preserve">Port Automation:</w:t>
      </w:r>
      <w:r>
        <w:t xml:space="preserve"> </w:t>
      </w:r>
      <w:r>
        <w:t xml:space="preserve">Jeddah Islamic Port requires robotic systems for cargo handling efficiency.</w:t>
      </w:r>
    </w:p>
    <w:p>
      <w:pPr>
        <w:numPr>
          <w:ilvl w:val="0"/>
          <w:numId w:val="1001"/>
        </w:numPr>
        <w:pStyle w:val="Compact"/>
      </w:pPr>
      <w:r>
        <w:rPr>
          <w:bCs/>
          <w:b/>
        </w:rPr>
        <w:t xml:space="preserve">Healthcare Innovation:</w:t>
      </w:r>
      <w:r>
        <w:t xml:space="preserve"> </w:t>
      </w:r>
      <w:r>
        <w:t xml:space="preserve">New hospitals like King Abdullah Medical City adopt surgical robots.</w:t>
      </w:r>
    </w:p>
    <w:p>
      <w:pPr>
        <w:numPr>
          <w:ilvl w:val="0"/>
          <w:numId w:val="1001"/>
        </w:numPr>
        <w:pStyle w:val="Compact"/>
      </w:pPr>
      <w:r>
        <w:rPr>
          <w:bCs/>
          <w:b/>
        </w:rPr>
        <w:t xml:space="preserve">Tourism Technology:</w:t>
      </w:r>
      <w:r>
        <w:t xml:space="preserve"> </w:t>
      </w:r>
      <w:r>
        <w:t xml:space="preserve">The Red Sea Project mandates autonomous drones for site monitoring and visitor services.</w:t>
      </w:r>
    </w:p>
    <w:bookmarkEnd w:id="21"/>
    <w:bookmarkStart w:id="22" w:name="target-audience-segmentation"/>
    <w:p>
      <w:pPr>
        <w:pStyle w:val="Heading2"/>
      </w:pPr>
      <w:r>
        <w:t xml:space="preserve">Target Audience Segmentation</w:t>
      </w:r>
    </w:p>
    <w:p>
      <w:pPr>
        <w:pStyle w:val="FirstParagraph"/>
      </w:pPr>
      <w:r>
        <w:t xml:space="preserve">We focus on three high-value segments of Robotics Engineers:</w:t>
      </w:r>
    </w:p>
    <w:p>
      <w:pPr>
        <w:numPr>
          <w:ilvl w:val="0"/>
          <w:numId w:val="1002"/>
        </w:numPr>
        <w:pStyle w:val="Compact"/>
      </w:pPr>
      <w:r>
        <w:rPr>
          <w:bCs/>
          <w:b/>
        </w:rPr>
        <w:t xml:space="preserve">Local Saudi Talent:</w:t>
      </w:r>
      <w:r>
        <w:t xml:space="preserve"> </w:t>
      </w:r>
      <w:r>
        <w:t xml:space="preserve">Graduates from King Abdulaziz University (KAU) and Jeddah-based STEM programs, supported by Vision 2030’s "Saudization" targets.</w:t>
      </w:r>
    </w:p>
    <w:p>
      <w:pPr>
        <w:numPr>
          <w:ilvl w:val="0"/>
          <w:numId w:val="1002"/>
        </w:numPr>
        <w:pStyle w:val="Compact"/>
      </w:pPr>
      <w:r>
        <w:rPr>
          <w:bCs/>
          <w:b/>
        </w:rPr>
        <w:t xml:space="preserve">Expatriate Experts:</w:t>
      </w:r>
      <w:r>
        <w:t xml:space="preserve"> </w:t>
      </w:r>
      <w:r>
        <w:t xml:space="preserve">Mid-to-senior engineers with GCC experience seeking relocation opportunities in a stable, culturally rich environment.</w:t>
      </w:r>
    </w:p>
    <w:p>
      <w:pPr>
        <w:numPr>
          <w:ilvl w:val="0"/>
          <w:numId w:val="1002"/>
        </w:numPr>
        <w:pStyle w:val="Compact"/>
      </w:pPr>
      <w:r>
        <w:rPr>
          <w:bCs/>
          <w:b/>
        </w:rPr>
        <w:t xml:space="preserve">Female Engineers:</w:t>
      </w:r>
      <w:r>
        <w:t xml:space="preserve"> </w:t>
      </w:r>
      <w:r>
        <w:t xml:space="preserve">Prioritizing the Kingdom's goal to increase women’s workforce participation (currently at 30% in tech roles), we will highlight Jeddah’s inclusive work culture and support systems.</w:t>
      </w:r>
    </w:p>
    <w:bookmarkEnd w:id="22"/>
    <w:bookmarkStart w:id="23" w:name="X59b4b606541df62f49ebc2ffb786cd00da8f0df"/>
    <w:p>
      <w:pPr>
        <w:pStyle w:val="Heading2"/>
      </w:pPr>
      <w:r>
        <w:t xml:space="preserve">Unique Value Proposition for Robotics Engineers in Jeddah</w:t>
      </w:r>
    </w:p>
    <w:p>
      <w:pPr>
        <w:pStyle w:val="FirstParagraph"/>
      </w:pPr>
      <w:r>
        <w:t xml:space="preserve">We position Jeddah not merely as a workplace, but as a platform for legacy-building. Our core proposition: "Design the Future of Saudi Arabia – Engineering Excellence in the Heart of Jeddah." This emphasizes:</w:t>
      </w:r>
    </w:p>
    <w:p>
      <w:pPr>
        <w:numPr>
          <w:ilvl w:val="0"/>
          <w:numId w:val="1003"/>
        </w:numPr>
        <w:pStyle w:val="Compact"/>
      </w:pPr>
      <w:r>
        <w:rPr>
          <w:bCs/>
          <w:b/>
        </w:rPr>
        <w:t xml:space="preserve">Impact at Scale:</w:t>
      </w:r>
      <w:r>
        <w:t xml:space="preserve"> </w:t>
      </w:r>
      <w:r>
        <w:t xml:space="preserve">Robotics Engineers will deploy solutions directly impacting Vision 2030 milestones (e.g., automating 60% of port operations by 2027).</w:t>
      </w:r>
    </w:p>
    <w:p>
      <w:pPr>
        <w:numPr>
          <w:ilvl w:val="0"/>
          <w:numId w:val="1003"/>
        </w:numPr>
        <w:pStyle w:val="Compact"/>
      </w:pPr>
      <w:r>
        <w:rPr>
          <w:bCs/>
          <w:b/>
        </w:rPr>
        <w:t xml:space="preserve">Cultural Integration:</w:t>
      </w:r>
      <w:r>
        <w:t xml:space="preserve"> </w:t>
      </w:r>
      <w:r>
        <w:t xml:space="preserve">Jeddah’s cosmopolitan environment offers seamless adaptation, with English widely used in tech sectors and cultural sensitivity training provided.</w:t>
      </w:r>
    </w:p>
    <w:p>
      <w:pPr>
        <w:numPr>
          <w:ilvl w:val="0"/>
          <w:numId w:val="1003"/>
        </w:numPr>
        <w:pStyle w:val="Compact"/>
      </w:pPr>
      <w:r>
        <w:rPr>
          <w:bCs/>
          <w:b/>
        </w:rPr>
        <w:t xml:space="preserve">Quality of Life:</w:t>
      </w:r>
      <w:r>
        <w:t xml:space="preserve"> </w:t>
      </w:r>
      <w:r>
        <w:t xml:space="preserve">Competitive housing allowances, family-friendly amenities (e.g., parks near Jeddah Corniche), and proximity to global destinations via King Abdulaziz International Airport.</w:t>
      </w:r>
    </w:p>
    <w:bookmarkEnd w:id="23"/>
    <w:bookmarkStart w:id="27" w:name="X81945aaf853f81e7cba561764f78676b6da7890"/>
    <w:p>
      <w:pPr>
        <w:pStyle w:val="Heading2"/>
      </w:pPr>
      <w:r>
        <w:t xml:space="preserve">Marketing Strategy: Integrated Recruitment Campaign</w:t>
      </w:r>
    </w:p>
    <w:p>
      <w:pPr>
        <w:pStyle w:val="FirstParagraph"/>
      </w:pPr>
      <w:r>
        <w:t xml:space="preserve">We deploy a 360-degree campaign targeting Robotics Engineers through channels where they engage:</w:t>
      </w:r>
    </w:p>
    <w:bookmarkStart w:id="24" w:name="digital-social-media-primary-channel"/>
    <w:p>
      <w:pPr>
        <w:pStyle w:val="Heading3"/>
      </w:pPr>
      <w:r>
        <w:t xml:space="preserve">1. Digital &amp; Social Media (Primary Channel)</w:t>
      </w:r>
    </w:p>
    <w:p>
      <w:pPr>
        <w:numPr>
          <w:ilvl w:val="0"/>
          <w:numId w:val="1004"/>
        </w:numPr>
        <w:pStyle w:val="Compact"/>
      </w:pPr>
      <w:r>
        <w:rPr>
          <w:bCs/>
          <w:b/>
        </w:rPr>
        <w:t xml:space="preserve">LinkedIn &amp; Engineering Platforms:</w:t>
      </w:r>
      <w:r>
        <w:t xml:space="preserve"> </w:t>
      </w:r>
      <w:r>
        <w:t xml:space="preserve">Sponsored content showcasing Jeddah robotics projects (e.g., "A day with a Robotics Engineer at Red Sea Global") targeting Saudi tech communities.</w:t>
      </w:r>
    </w:p>
    <w:p>
      <w:pPr>
        <w:numPr>
          <w:ilvl w:val="0"/>
          <w:numId w:val="1004"/>
        </w:numPr>
        <w:pStyle w:val="Compact"/>
      </w:pPr>
      <w:r>
        <w:rPr>
          <w:bCs/>
          <w:b/>
        </w:rPr>
        <w:t xml:space="preserve">YouTube Series:</w:t>
      </w:r>
      <w:r>
        <w:t xml:space="preserve"> </w:t>
      </w:r>
      <w:r>
        <w:t xml:space="preserve">"Jeddah Robotics: Building Tomorrow" featuring local engineers discussing career growth, cultural experiences, and Vision 2030 alignment.</w:t>
      </w:r>
    </w:p>
    <w:p>
      <w:pPr>
        <w:numPr>
          <w:ilvl w:val="0"/>
          <w:numId w:val="1004"/>
        </w:numPr>
        <w:pStyle w:val="Compact"/>
      </w:pPr>
      <w:r>
        <w:rPr>
          <w:bCs/>
          <w:b/>
        </w:rPr>
        <w:t xml:space="preserve">SEO Optimization:</w:t>
      </w:r>
      <w:r>
        <w:t xml:space="preserve"> </w:t>
      </w:r>
      <w:r>
        <w:t xml:space="preserve">Keywords like "Robotics Engineer jobs Jeddah," "Saudi robotics careers," and "Vision 2030 robotics opportunities" to capture high-intent searches.</w:t>
      </w:r>
    </w:p>
    <w:bookmarkEnd w:id="24"/>
    <w:bookmarkStart w:id="25" w:name="Xd8da31efffbed3579a343113709c36a09149e04"/>
    <w:p>
      <w:pPr>
        <w:pStyle w:val="Heading3"/>
      </w:pPr>
      <w:r>
        <w:t xml:space="preserve">2. Strategic Partnerships in Saudi Arabia Jeddah</w:t>
      </w:r>
    </w:p>
    <w:p>
      <w:pPr>
        <w:numPr>
          <w:ilvl w:val="0"/>
          <w:numId w:val="1005"/>
        </w:numPr>
        <w:pStyle w:val="Compact"/>
      </w:pPr>
      <w:r>
        <w:rPr>
          <w:bCs/>
          <w:b/>
        </w:rPr>
        <w:t xml:space="preserve">Universities:</w:t>
      </w:r>
      <w:r>
        <w:t xml:space="preserve"> </w:t>
      </w:r>
      <w:r>
        <w:t xml:space="preserve">Collaborate with KAU’s Robotics Lab and Jeddah Technical University for campus recruitment drives, scholarships, and co-developed curriculum modules.</w:t>
      </w:r>
    </w:p>
    <w:p>
      <w:pPr>
        <w:numPr>
          <w:ilvl w:val="0"/>
          <w:numId w:val="1005"/>
        </w:numPr>
        <w:pStyle w:val="Compact"/>
      </w:pPr>
      <w:r>
        <w:rPr>
          <w:bCs/>
          <w:b/>
        </w:rPr>
        <w:t xml:space="preserve">Government Bodies:</w:t>
      </w:r>
      <w:r>
        <w:t xml:space="preserve"> </w:t>
      </w:r>
      <w:r>
        <w:t xml:space="preserve">Partner with the Ministry of Investment (MISA) and Jeddah Chamber of Commerce to sponsor "Robotics Innovation Weeks" in the city.</w:t>
      </w:r>
    </w:p>
    <w:p>
      <w:pPr>
        <w:numPr>
          <w:ilvl w:val="0"/>
          <w:numId w:val="1005"/>
        </w:numPr>
        <w:pStyle w:val="Compact"/>
      </w:pPr>
      <w:r>
        <w:rPr>
          <w:bCs/>
          <w:b/>
        </w:rPr>
        <w:t xml:space="preserve">Industry Alliances:</w:t>
      </w:r>
      <w:r>
        <w:t xml:space="preserve"> </w:t>
      </w:r>
      <w:r>
        <w:t xml:space="preserve">Joint events with Saudi Aramco, NEOM, and STC to showcase Jeddah’s robotics ecosystem at global forums like GITEX.</w:t>
      </w:r>
    </w:p>
    <w:bookmarkEnd w:id="25"/>
    <w:bookmarkStart w:id="26" w:name="experiential-marketing"/>
    <w:p>
      <w:pPr>
        <w:pStyle w:val="Heading3"/>
      </w:pPr>
      <w:r>
        <w:t xml:space="preserve">3. Experiential Marketing</w:t>
      </w:r>
    </w:p>
    <w:p>
      <w:pPr>
        <w:numPr>
          <w:ilvl w:val="0"/>
          <w:numId w:val="1006"/>
        </w:numPr>
        <w:pStyle w:val="Compact"/>
      </w:pPr>
      <w:r>
        <w:rPr>
          <w:bCs/>
          <w:b/>
        </w:rPr>
        <w:t xml:space="preserve">Jeddah Robotics Immersion Tours:</w:t>
      </w:r>
      <w:r>
        <w:t xml:space="preserve"> </w:t>
      </w:r>
      <w:r>
        <w:t xml:space="preserve">Offer virtual and physical tours of active projects (e.g., robot-assisted hospital units, port automation hubs) for shortlisted candidates.</w:t>
      </w:r>
    </w:p>
    <w:p>
      <w:pPr>
        <w:numPr>
          <w:ilvl w:val="0"/>
          <w:numId w:val="1006"/>
        </w:numPr>
        <w:pStyle w:val="Compact"/>
      </w:pPr>
      <w:r>
        <w:rPr>
          <w:bCs/>
          <w:b/>
        </w:rPr>
        <w:t xml:space="preserve">Women in Robotics Events:</w:t>
      </w:r>
      <w:r>
        <w:t xml:space="preserve"> </w:t>
      </w:r>
      <w:r>
        <w:t xml:space="preserve">Host networking sessions for female engineers at Jeddah’s new Women's Entrepreneurship Center to address gender-specific career concerns.</w:t>
      </w:r>
    </w:p>
    <w:bookmarkEnd w:id="26"/>
    <w:bookmarkEnd w:id="27"/>
    <w:bookmarkStart w:id="28" w:name="X6b41b94e5f3ce75053f839c4f46c3ea4be5dce1"/>
    <w:p>
      <w:pPr>
        <w:pStyle w:val="Heading2"/>
      </w:pPr>
      <w:r>
        <w:t xml:space="preserve">Budget Allocation &amp; Key Performance Indicators (KPIs)</w:t>
      </w:r>
    </w:p>
    <w:p>
      <w:pPr>
        <w:pStyle w:val="FirstParagraph"/>
      </w:pPr>
      <w:r>
        <w:t xml:space="preserve">Total Campaign Budget: SAR 1.8M (30% digital, 40% partnerships, 30% experiential). KPIs include:</w:t>
      </w:r>
    </w:p>
    <w:p>
      <w:pPr>
        <w:numPr>
          <w:ilvl w:val="0"/>
          <w:numId w:val="1007"/>
        </w:numPr>
        <w:pStyle w:val="Compact"/>
      </w:pPr>
      <w:r>
        <w:t xml:space="preserve">50+ qualified Robotics Engineers recruited within Year 1</w:t>
      </w:r>
    </w:p>
    <w:p>
      <w:pPr>
        <w:numPr>
          <w:ilvl w:val="0"/>
          <w:numId w:val="1007"/>
        </w:numPr>
        <w:pStyle w:val="Compact"/>
      </w:pPr>
      <w:r>
        <w:t xml:space="preserve">25% increase in applications from Saudi female engineers</w:t>
      </w:r>
    </w:p>
    <w:p>
      <w:pPr>
        <w:numPr>
          <w:ilvl w:val="0"/>
          <w:numId w:val="1007"/>
        </w:numPr>
        <w:pStyle w:val="Compact"/>
      </w:pPr>
      <w:r>
        <w:t xml:space="preserve">85% candidate satisfaction rate post-immersion tour</w:t>
      </w:r>
    </w:p>
    <w:p>
      <w:pPr>
        <w:numPr>
          <w:ilvl w:val="0"/>
          <w:numId w:val="1007"/>
        </w:numPr>
        <w:pStyle w:val="Compact"/>
      </w:pPr>
      <w:r>
        <w:t xml:space="preserve">Social media engagement rate exceeding 12% (industry avg: 4.7%)</w:t>
      </w:r>
    </w:p>
    <w:bookmarkEnd w:id="28"/>
    <w:bookmarkStart w:id="29" w:name="Xabe79bf8160f78a338d062055ba23f106b406e5"/>
    <w:p>
      <w:pPr>
        <w:pStyle w:val="Heading2"/>
      </w:pPr>
      <w:r>
        <w:t xml:space="preserve">Why Jeddah? The Unmatched Advantage for Robotics Engineers</w:t>
      </w:r>
    </w:p>
    <w:p>
      <w:pPr>
        <w:pStyle w:val="FirstParagraph"/>
      </w:pPr>
      <w:r>
        <w:t xml:space="preserve">Jeddah is not just a city in Saudi Arabia— it’s where global ambition meets Kingdom vision. Unlike Riyadh or Dammam, Jeddah offers:</w:t>
      </w:r>
    </w:p>
    <w:p>
      <w:pPr>
        <w:numPr>
          <w:ilvl w:val="0"/>
          <w:numId w:val="1008"/>
        </w:numPr>
        <w:pStyle w:val="Compact"/>
      </w:pPr>
      <w:r>
        <w:rPr>
          <w:bCs/>
          <w:b/>
        </w:rPr>
        <w:t xml:space="preserve">First-Mover Opportunity:</w:t>
      </w:r>
      <w:r>
        <w:t xml:space="preserve"> </w:t>
      </w:r>
      <w:r>
        <w:t xml:space="preserve">Early entry into robotics roles across emerging projects (e.g., 70% of Red Sea Project infrastructure requires AI/robotics integration).</w:t>
      </w:r>
    </w:p>
    <w:p>
      <w:pPr>
        <w:numPr>
          <w:ilvl w:val="0"/>
          <w:numId w:val="1008"/>
        </w:numPr>
        <w:pStyle w:val="Compact"/>
      </w:pPr>
      <w:r>
        <w:rPr>
          <w:bCs/>
          <w:b/>
        </w:rPr>
        <w:t xml:space="preserve">Cultural Ease:</w:t>
      </w:r>
      <w:r>
        <w:t xml:space="preserve"> </w:t>
      </w:r>
      <w:r>
        <w:t xml:space="preserve">High English proficiency in tech sectors, modern cosmopolitan lifestyle, and historic cultural attractions (e.g., Al-Balad heritage site) within daily commutes.</w:t>
      </w:r>
    </w:p>
    <w:p>
      <w:pPr>
        <w:numPr>
          <w:ilvl w:val="0"/>
          <w:numId w:val="1008"/>
        </w:numPr>
        <w:pStyle w:val="Compact"/>
      </w:pPr>
      <w:r>
        <w:rPr>
          <w:bCs/>
          <w:b/>
        </w:rPr>
        <w:t xml:space="preserve">Government Backing:</w:t>
      </w:r>
      <w:r>
        <w:t xml:space="preserve"> </w:t>
      </w:r>
      <w:r>
        <w:t xml:space="preserve">Jeddah’s Innovation Hub provides 3-year tax breaks for robotics firms, accelerating project timelines for Engineers.</w:t>
      </w:r>
    </w:p>
    <w:bookmarkEnd w:id="29"/>
    <w:bookmarkStart w:id="30" w:name="X2af1242e42db33627e121b0a96359958846b7b1"/>
    <w:p>
      <w:pPr>
        <w:pStyle w:val="Heading2"/>
      </w:pPr>
      <w:r>
        <w:t xml:space="preserve">Conclusion: Building Saudi Arabia's Robotics Future in Jeddah</w:t>
      </w:r>
    </w:p>
    <w:p>
      <w:pPr>
        <w:pStyle w:val="FirstParagraph"/>
      </w:pPr>
      <w:r>
        <w:t xml:space="preserve">This Marketing Plan strategically positions Robotics Engineers as the cornerstone of Saudi Arabia’s technological renaissance. By anchoring our campaign in Jeddah’s unique ecosystem—where Vision 2030 ambitions meet tangible, large-scale projects—we transform the recruitment narrative from "finding talent" to "cultivating pioneers." The time to act is now: As Jeddah accelerates toward becoming a global robotics innovation hub, Robotics Engineers who choose this city will shape the future of Saudi Arabia while experiencing unparalleled professional and cultural growth. We don’t just recruit Robotics Engineers—we invite them to co-create the legacy of Vision 2030 in the heart of Jeddah.</w:t>
      </w:r>
    </w:p>
    <w:bookmarkEnd w:id="30"/>
    <w:bookmarkStart w:id="31" w:name="Xeb0636d577feca356fdb980c994a8ba399f38bf"/>
    <w:p>
      <w:pPr>
        <w:pStyle w:val="Heading2"/>
      </w:pPr>
      <w:r>
        <w:t xml:space="preserve">Appendix: Jeddah-Specific Project Timeline</w:t>
      </w:r>
    </w:p>
    <w:p>
      <w:pPr>
        <w:pStyle w:val="FirstParagraph"/>
      </w:pPr>
      <w:r>
        <w:t xml:space="preserve">Project</w:t>
      </w:r>
    </w:p>
    <w:p>
      <w:pPr>
        <w:pStyle w:val="BodyText"/>
      </w:pPr>
      <w:r>
        <w:t xml:space="preserve">Robotics Application</w:t>
      </w:r>
    </w:p>
    <w:p>
      <w:pPr>
        <w:pStyle w:val="BodyText"/>
      </w:pPr>
      <w:r>
        <w:t xml:space="preserve">Timeline (Jeddah Focus)</w:t>
      </w:r>
    </w:p>
    <w:p>
      <w:pPr>
        <w:pStyle w:val="BodyText"/>
      </w:pPr>
      <w:r>
        <w:t xml:space="preserve">Jeddah Islamic Port Automation</w:t>
      </w:r>
    </w:p>
    <w:p>
      <w:pPr>
        <w:pStyle w:val="BodyText"/>
      </w:pPr>
      <w:r>
        <w:t xml:space="preserve">Cargo Handling Robots, AI Logistics</w:t>
      </w:r>
    </w:p>
    <w:p>
      <w:pPr>
        <w:pStyle w:val="BodyText"/>
      </w:pPr>
      <w:r>
        <w:t xml:space="preserve">2024–2026</w:t>
      </w:r>
    </w:p>
    <w:p>
      <w:pPr>
        <w:pStyle w:val="BodyText"/>
      </w:pPr>
      <w:r>
        <w:t xml:space="preserve">Red Sea Global Tourism Infrastructure</w:t>
      </w:r>
    </w:p>
    <w:p>
      <w:pPr>
        <w:pStyle w:val="BodyText"/>
      </w:pPr>
      <w:r>
        <w:t xml:space="preserve">Drones for Site Monitoring, Guest Service Bots</w:t>
      </w:r>
    </w:p>
    <w:p>
      <w:pPr>
        <w:pStyle w:val="BodyText"/>
      </w:pPr>
      <w:r>
        <w:t xml:space="preserve">2025–Ongoing</w:t>
      </w:r>
    </w:p>
    <w:p>
      <w:pPr>
        <w:pStyle w:val="BodyText"/>
      </w:pPr>
      <w:r>
        <w:t xml:space="preserve">King Abdullah Medical City Expansion</w:t>
      </w:r>
    </w:p>
    <w:p>
      <w:pPr>
        <w:pStyle w:val="BodyText"/>
      </w:pPr>
      <w:r>
        <w:t xml:space="preserve">Surgical Robots, Hospital Logistics Systems</w:t>
      </w:r>
    </w:p>
    <w:p>
      <w:pPr>
        <w:pStyle w:val="BodyText"/>
      </w:pPr>
      <w:r>
        <w:rPr>
          <w:iCs/>
          <w:i/>
        </w:rPr>
        <w:t xml:space="preserve">Word Count: 867 | Last Updated: October 2023 | Market Focus: Robotics Engineer Recruitment in Saudi Arabia Jeddah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Robotics Engineers to Saudi Arabia Jeddah</dc:title>
  <dc:creator/>
  <dc:language>en</dc:language>
  <cp:keywords/>
  <dcterms:created xsi:type="dcterms:W3CDTF">2026-07-23T11:29:21Z</dcterms:created>
  <dcterms:modified xsi:type="dcterms:W3CDTF">2026-07-23T11:29:21Z</dcterms:modified>
</cp:coreProperties>
</file>

<file path=docProps/custom.xml><?xml version="1.0" encoding="utf-8"?>
<Properties xmlns="http://schemas.openxmlformats.org/officeDocument/2006/custom-properties" xmlns:vt="http://schemas.openxmlformats.org/officeDocument/2006/docPropsVTypes"/>
</file>