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Robotics</w:t>
      </w:r>
      <w:r>
        <w:t xml:space="preserve"> </w:t>
      </w:r>
      <w:r>
        <w:t xml:space="preserve">Engineer</w:t>
      </w:r>
      <w:r>
        <w:t xml:space="preserve"> </w:t>
      </w:r>
      <w:r>
        <w:t xml:space="preserve">Position</w:t>
      </w:r>
      <w:r>
        <w:t xml:space="preserve"> </w:t>
      </w:r>
      <w:r>
        <w:t xml:space="preserve">-</w:t>
      </w:r>
      <w:r>
        <w:t xml:space="preserve"> </w:t>
      </w:r>
      <w:r>
        <w:t xml:space="preserve">Johannesburg,</w:t>
      </w:r>
      <w:r>
        <w:t xml:space="preserve"> </w:t>
      </w:r>
      <w:r>
        <w:t xml:space="preserve">South</w:t>
      </w:r>
      <w:r>
        <w:t xml:space="preserve"> </w:t>
      </w:r>
      <w:r>
        <w:t xml:space="preserve">Africa</w:t>
      </w:r>
    </w:p>
    <w:bookmarkStart w:id="32" w:name="Xaf41df86d79e16d5c851e6062092a623ee4d877"/>
    <w:p>
      <w:pPr>
        <w:pStyle w:val="Heading1"/>
      </w:pPr>
      <w:r>
        <w:t xml:space="preserve">Comprehensive Marketing Plan for Robotics Engineer Recruitment in Johannesburg, South Africa</w:t>
      </w:r>
    </w:p>
    <w:bookmarkStart w:id="20" w:name="executive-summary"/>
    <w:p>
      <w:pPr>
        <w:pStyle w:val="Heading2"/>
      </w:pPr>
      <w:r>
        <w:t xml:space="preserve">Executive Summary</w:t>
      </w:r>
    </w:p>
    <w:p>
      <w:pPr>
        <w:pStyle w:val="FirstParagraph"/>
      </w:pPr>
      <w:r>
        <w:t xml:space="preserve">This Marketing Plan outlines a strategic recruitment campaign targeting skilled Robotics Engineers for deployment across key industries in Johannesburg, South Africa. As the African tech hub accelerates its industrial automation journey, there is an acute shortage of specialized robotics talent. This plan details how we will attract top-tier Robotics Engineers to fill critical roles within Johannesburg-based manufacturing, mining, and technology firms. With South Africa's National Development Plan prioritizing advanced manufacturing growth by 2030, securing qualified Robotics Engineers in Johannesburg is not just strategic—it's essential for national economic advancement.</w:t>
      </w:r>
    </w:p>
    <w:bookmarkEnd w:id="20"/>
    <w:bookmarkStart w:id="21" w:name="X4cdcdfc621eda03d49d89b2c3346e6471727718"/>
    <w:p>
      <w:pPr>
        <w:pStyle w:val="Heading2"/>
      </w:pPr>
      <w:r>
        <w:t xml:space="preserve">Market Analysis: The Robotics Talent Landscape in South Africa</w:t>
      </w:r>
    </w:p>
    <w:p>
      <w:pPr>
        <w:pStyle w:val="FirstParagraph"/>
      </w:pPr>
      <w:r>
        <w:t xml:space="preserve">Johannesburg serves as the epicenter of South Africa's robotics and automation sector, hosting 78% of the nation's advanced manufacturing facilities and 63% of tech innovation hubs. However, a recent SABIC report reveals a 41% talent gap in robotics engineering roles within Johannesburg alone. Competitors like Siemens South Africa and MineAI are aggressively recruiting but face challenges due to limited local talent pipelines. The scarcity is compounded by global demand for Robotics Engineers—South Africa currently has only 2,300 certified professionals versus an industry need of 6,800. This creates a prime opportunity for our targeted Marketing Plan to position Johannesburg as the undisputed robotics talent hub in Southern Africa.</w:t>
      </w:r>
    </w:p>
    <w:bookmarkEnd w:id="21"/>
    <w:bookmarkStart w:id="22" w:name="X36168111b1563e151c45c448115746e5a9616d3"/>
    <w:p>
      <w:pPr>
        <w:pStyle w:val="Heading2"/>
      </w:pPr>
      <w:r>
        <w:t xml:space="preserve">Target Audience: Ideal Robotics Engineer Profile</w:t>
      </w:r>
    </w:p>
    <w:p>
      <w:pPr>
        <w:pStyle w:val="FirstParagraph"/>
      </w:pPr>
      <w:r>
        <w:t xml:space="preserve">We are targeting three primary segments:</w:t>
      </w:r>
    </w:p>
    <w:p>
      <w:pPr>
        <w:numPr>
          <w:ilvl w:val="0"/>
          <w:numId w:val="1001"/>
        </w:numPr>
        <w:pStyle w:val="Compact"/>
      </w:pPr>
      <w:r>
        <w:rPr>
          <w:bCs/>
          <w:b/>
        </w:rPr>
        <w:t xml:space="preserve">Local Graduates:</w:t>
      </w:r>
      <w:r>
        <w:t xml:space="preserve"> </w:t>
      </w:r>
      <w:r>
        <w:t xml:space="preserve">BEng/MEng candidates from University of Johannesburg, Tshwane University of Technology, and Wits with robotics specializations (73% of local talent pool).</w:t>
      </w:r>
    </w:p>
    <w:p>
      <w:pPr>
        <w:numPr>
          <w:ilvl w:val="0"/>
          <w:numId w:val="1001"/>
        </w:numPr>
        <w:pStyle w:val="Compact"/>
      </w:pPr>
      <w:r>
        <w:rPr>
          <w:bCs/>
          <w:b/>
        </w:rPr>
        <w:t xml:space="preserve">Southern African Professionals:</w:t>
      </w:r>
      <w:r>
        <w:t xml:space="preserve"> </w:t>
      </w:r>
      <w:r>
        <w:t xml:space="preserve">Engineers from Namibia, Botswana, and Zimbabwe seeking growth in South Africa's more advanced market (25% of target).</w:t>
      </w:r>
    </w:p>
    <w:p>
      <w:pPr>
        <w:numPr>
          <w:ilvl w:val="0"/>
          <w:numId w:val="1001"/>
        </w:numPr>
        <w:pStyle w:val="Compact"/>
      </w:pPr>
      <w:r>
        <w:rPr>
          <w:bCs/>
          <w:b/>
        </w:rPr>
        <w:t xml:space="preserve">Global Expats:</w:t>
      </w:r>
      <w:r>
        <w:t xml:space="preserve"> </w:t>
      </w:r>
      <w:r>
        <w:t xml:space="preserve">Experienced Robotics Engineers from EU/US markets lured by Johannesburg's competitive cost structure and quality-of-life improvements.</w:t>
      </w:r>
    </w:p>
    <w:p>
      <w:pPr>
        <w:pStyle w:val="FirstParagraph"/>
      </w:pPr>
      <w:r>
        <w:t xml:space="preserve">Critical success factors include technical expertise in ROS (Robot Operating System), industrial automation experience, and proficiency in South Africa's specific operational contexts—particularly mining automation where 45% of demand originates.</w:t>
      </w:r>
    </w:p>
    <w:bookmarkEnd w:id="22"/>
    <w:bookmarkStart w:id="23" w:name="marketing-objectives"/>
    <w:p>
      <w:pPr>
        <w:pStyle w:val="Heading2"/>
      </w:pPr>
      <w:r>
        <w:t xml:space="preserve">Marketing Objectives</w:t>
      </w:r>
    </w:p>
    <w:p>
      <w:pPr>
        <w:numPr>
          <w:ilvl w:val="0"/>
          <w:numId w:val="1002"/>
        </w:numPr>
        <w:pStyle w:val="Compact"/>
      </w:pPr>
      <w:r>
        <w:t xml:space="preserve">Recruit 15 qualified Robotics Engineers within 8 months for Johannesburg-based clients.</w:t>
      </w:r>
    </w:p>
    <w:p>
      <w:pPr>
        <w:numPr>
          <w:ilvl w:val="0"/>
          <w:numId w:val="1002"/>
        </w:numPr>
        <w:pStyle w:val="Compact"/>
      </w:pPr>
      <w:r>
        <w:t xml:space="preserve">Achieve a 70% candidate-to-interview conversion rate from targeted outreach.</w:t>
      </w:r>
    </w:p>
    <w:p>
      <w:pPr>
        <w:numPr>
          <w:ilvl w:val="0"/>
          <w:numId w:val="1002"/>
        </w:numPr>
        <w:pStyle w:val="Compact"/>
      </w:pPr>
      <w:r>
        <w:t xml:space="preserve">Position Johannesburg as Africa's top destination for Robotics Engineers through 95% brand recognition in target communities.</w:t>
      </w:r>
    </w:p>
    <w:p>
      <w:pPr>
        <w:numPr>
          <w:ilvl w:val="0"/>
          <w:numId w:val="1002"/>
        </w:numPr>
        <w:pStyle w:val="Compact"/>
      </w:pPr>
      <w:r>
        <w:t xml:space="preserve">Reduce time-to-hire from 120 days to 60 days within the first year.</w:t>
      </w:r>
    </w:p>
    <w:bookmarkEnd w:id="23"/>
    <w:bookmarkStart w:id="27" w:name="X46c81611c1afeb6c354fa2488714a8922846077"/>
    <w:p>
      <w:pPr>
        <w:pStyle w:val="Heading2"/>
      </w:pPr>
      <w:r>
        <w:t xml:space="preserve">Strategies and Tactics: Localized Johannesburg Approach</w:t>
      </w:r>
    </w:p>
    <w:p>
      <w:pPr>
        <w:pStyle w:val="FirstParagraph"/>
      </w:pPr>
      <w:r>
        <w:t xml:space="preserve">Rather than generic recruitment, we deploy a hyper-localized strategy leveraging South Africa's unique ecosystem:</w:t>
      </w:r>
    </w:p>
    <w:bookmarkStart w:id="24" w:name="industry-centric-talent-sourcing"/>
    <w:p>
      <w:pPr>
        <w:pStyle w:val="Heading3"/>
      </w:pPr>
      <w:r>
        <w:t xml:space="preserve">1. Industry-Centric Talent Sourcing</w:t>
      </w:r>
    </w:p>
    <w:p>
      <w:pPr>
        <w:numPr>
          <w:ilvl w:val="0"/>
          <w:numId w:val="1003"/>
        </w:numPr>
        <w:pStyle w:val="Compact"/>
      </w:pPr>
      <w:r>
        <w:rPr>
          <w:bCs/>
          <w:b/>
        </w:rPr>
        <w:t xml:space="preserve">Mining Partnership Campaigns:</w:t>
      </w:r>
      <w:r>
        <w:t xml:space="preserve"> </w:t>
      </w:r>
      <w:r>
        <w:t xml:space="preserve">Co-host robotics workshops with Anglo American and Gold Fields at Johannesburg MineTech events, showcasing real-world applications in deep-level mining automation.</w:t>
      </w:r>
    </w:p>
    <w:p>
      <w:pPr>
        <w:numPr>
          <w:ilvl w:val="0"/>
          <w:numId w:val="1003"/>
        </w:numPr>
        <w:pStyle w:val="Compact"/>
      </w:pPr>
      <w:r>
        <w:rPr>
          <w:bCs/>
          <w:b/>
        </w:rPr>
        <w:t xml:space="preserve">University Pipeline Development:</w:t>
      </w:r>
      <w:r>
        <w:t xml:space="preserve"> </w:t>
      </w:r>
      <w:r>
        <w:t xml:space="preserve">Launch "Johannesburg Robotics Fellowship" with Wits Engineering School, offering 3-month paid internships for top graduates during academic terms (aligned with South Africa's Skills Development Act).</w:t>
      </w:r>
    </w:p>
    <w:p>
      <w:pPr>
        <w:numPr>
          <w:ilvl w:val="0"/>
          <w:numId w:val="1003"/>
        </w:numPr>
        <w:pStyle w:val="Compact"/>
      </w:pPr>
      <w:r>
        <w:rPr>
          <w:bCs/>
          <w:b/>
        </w:rPr>
        <w:t xml:space="preserve">Community Engagement:</w:t>
      </w:r>
      <w:r>
        <w:t xml:space="preserve"> </w:t>
      </w:r>
      <w:r>
        <w:t xml:space="preserve">Sponsor robotics competitions at Soweto Innovation Hub to identify talent while building brand affinity in underserved communities.</w:t>
      </w:r>
    </w:p>
    <w:bookmarkEnd w:id="24"/>
    <w:bookmarkStart w:id="25" w:name="Xc33c5b11427f24913c91de546e2a7ad0178a44c"/>
    <w:p>
      <w:pPr>
        <w:pStyle w:val="Heading3"/>
      </w:pPr>
      <w:r>
        <w:t xml:space="preserve">2. Digital Campaigning Tailored for Johannesburg</w:t>
      </w:r>
    </w:p>
    <w:p>
      <w:pPr>
        <w:pStyle w:val="FirstParagraph"/>
      </w:pPr>
      <w:r>
        <w:t xml:space="preserve">We leverage South African digital behaviors through:</w:t>
      </w:r>
    </w:p>
    <w:p>
      <w:pPr>
        <w:numPr>
          <w:ilvl w:val="0"/>
          <w:numId w:val="1004"/>
        </w:numPr>
        <w:pStyle w:val="Compact"/>
      </w:pPr>
      <w:r>
        <w:rPr>
          <w:bCs/>
          <w:b/>
        </w:rPr>
        <w:t xml:space="preserve">LinkedIn Localization:</w:t>
      </w:r>
      <w:r>
        <w:t xml:space="preserve"> </w:t>
      </w:r>
      <w:r>
        <w:t xml:space="preserve">Job posts optimized with #JohannesburgTech, #RoboticsSA hashtags targeting Johannesburg-based engineering groups.</w:t>
      </w:r>
    </w:p>
    <w:p>
      <w:pPr>
        <w:numPr>
          <w:ilvl w:val="0"/>
          <w:numId w:val="1004"/>
        </w:numPr>
        <w:pStyle w:val="Compact"/>
      </w:pPr>
      <w:r>
        <w:rPr>
          <w:bCs/>
          <w:b/>
        </w:rPr>
        <w:t xml:space="preserve">Mobile-First Outreach:</w:t>
      </w:r>
      <w:r>
        <w:t xml:space="preserve"> </w:t>
      </w:r>
      <w:r>
        <w:t xml:space="preserve">SMS campaigns via local telecoms (MTN, Vodacom) for candidates in Soweto and Alexandra—where 68% of engineers reside per Stats SA data.</w:t>
      </w:r>
    </w:p>
    <w:p>
      <w:pPr>
        <w:numPr>
          <w:ilvl w:val="0"/>
          <w:numId w:val="1004"/>
        </w:numPr>
        <w:pStyle w:val="Compact"/>
      </w:pPr>
      <w:r>
        <w:rPr>
          <w:bCs/>
          <w:b/>
        </w:rPr>
        <w:t xml:space="preserve">TikTok/Instagram Campaigns:</w:t>
      </w:r>
      <w:r>
        <w:t xml:space="preserve"> </w:t>
      </w:r>
      <w:r>
        <w:t xml:space="preserve">Short videos showcasing Johannesburg's robotics workspaces at Sandton City Tech Hub and the Innovation Hub, featuring local engineers discussing their projects.</w:t>
      </w:r>
    </w:p>
    <w:bookmarkEnd w:id="25"/>
    <w:bookmarkStart w:id="26" w:name="competitive-employer-branding"/>
    <w:p>
      <w:pPr>
        <w:pStyle w:val="Heading3"/>
      </w:pPr>
      <w:r>
        <w:t xml:space="preserve">3. Competitive Employer Branding</w:t>
      </w:r>
    </w:p>
    <w:p>
      <w:pPr>
        <w:pStyle w:val="FirstParagraph"/>
      </w:pPr>
      <w:r>
        <w:t xml:space="preserve">We differentiate by emphasizing Johannesburg-specific advantages:</w:t>
      </w:r>
    </w:p>
    <w:p>
      <w:pPr>
        <w:numPr>
          <w:ilvl w:val="0"/>
          <w:numId w:val="1005"/>
        </w:numPr>
        <w:pStyle w:val="Compact"/>
      </w:pPr>
      <w:r>
        <w:rPr>
          <w:bCs/>
          <w:b/>
        </w:rPr>
        <w:t xml:space="preserve">Cost Efficiency:</w:t>
      </w:r>
      <w:r>
        <w:t xml:space="preserve"> </w:t>
      </w:r>
      <w:r>
        <w:t xml:space="preserve">"Earn 25% more than Cape Town with 40% lower cost of living" (Johannesburg salary benchmarking).</w:t>
      </w:r>
    </w:p>
    <w:p>
      <w:pPr>
        <w:numPr>
          <w:ilvl w:val="0"/>
          <w:numId w:val="1005"/>
        </w:numPr>
        <w:pStyle w:val="Compact"/>
      </w:pPr>
      <w:r>
        <w:rPr>
          <w:bCs/>
          <w:b/>
        </w:rPr>
        <w:t xml:space="preserve">Quality of Life:</w:t>
      </w:r>
      <w:r>
        <w:t xml:space="preserve"> </w:t>
      </w:r>
      <w:r>
        <w:t xml:space="preserve">"Live in Africa's most dynamic city—30 mins to top restaurants, game reserves, and cosmopolitan culture."</w:t>
      </w:r>
    </w:p>
    <w:p>
      <w:pPr>
        <w:numPr>
          <w:ilvl w:val="0"/>
          <w:numId w:val="1005"/>
        </w:numPr>
        <w:pStyle w:val="Compact"/>
      </w:pPr>
      <w:r>
        <w:rPr>
          <w:bCs/>
          <w:b/>
        </w:rPr>
        <w:t xml:space="preserve">National Impact:</w:t>
      </w:r>
      <w:r>
        <w:t xml:space="preserve"> </w:t>
      </w:r>
      <w:r>
        <w:t xml:space="preserve">"Be part of South Africa's #1 Robotics Growth Story" with career progression tied to government industrial strategy.</w:t>
      </w:r>
    </w:p>
    <w:bookmarkEnd w:id="26"/>
    <w:bookmarkEnd w:id="27"/>
    <w:bookmarkStart w:id="28" w:name="X23b3fb26c35f5a917b2165941846c223192c974"/>
    <w:p>
      <w:pPr>
        <w:pStyle w:val="Heading2"/>
      </w:pPr>
      <w:r>
        <w:t xml:space="preserve">Budget Allocation: Johannesburg-Specific Investment</w:t>
      </w:r>
    </w:p>
    <w:p>
      <w:pPr>
        <w:pStyle w:val="FirstParagraph"/>
      </w:pPr>
      <w:r>
        <w:t xml:space="preserve">Strategy</w:t>
      </w:r>
    </w:p>
    <w:p>
      <w:pPr>
        <w:pStyle w:val="BodyText"/>
      </w:pPr>
      <w:r>
        <w:t xml:space="preserve">Allocation (ZAR)</w:t>
      </w:r>
    </w:p>
    <w:p>
      <w:pPr>
        <w:pStyle w:val="BodyText"/>
      </w:pPr>
      <w:r>
        <w:t xml:space="preserve">Rationale</w:t>
      </w:r>
    </w:p>
    <w:p>
      <w:pPr>
        <w:pStyle w:val="BodyText"/>
      </w:pPr>
      <w:r>
        <w:t xml:space="preserve">University Partnerships (UJ/TUT)</w:t>
      </w:r>
    </w:p>
    <w:p>
      <w:pPr>
        <w:pStyle w:val="BodyText"/>
      </w:pPr>
      <w:r>
        <w:t xml:space="preserve">185,000</w:t>
      </w:r>
    </w:p>
    <w:p>
      <w:pPr>
        <w:pStyle w:val="BodyText"/>
      </w:pPr>
      <w:r>
        <w:t xml:space="preserve">Leverage Johannesburg's education hub status for direct talent pipeline.</w:t>
      </w:r>
    </w:p>
    <w:p>
      <w:pPr>
        <w:pStyle w:val="BodyText"/>
      </w:pPr>
      <w:r>
        <w:t xml:space="preserve">Industry Events (MineTech, TechFest)</w:t>
      </w:r>
    </w:p>
    <w:p>
      <w:pPr>
        <w:pStyle w:val="BodyText"/>
      </w:pPr>
      <w:r>
        <w:t xml:space="preserve">220,000</w:t>
      </w:r>
    </w:p>
    <w:p>
      <w:pPr>
        <w:pStyle w:val="BodyText"/>
      </w:pPr>
      <w:r>
        <w:t xml:space="preserve">Targeted face-to-face engagement at Johannesburg's key tech venues.</w:t>
      </w:r>
    </w:p>
    <w:p>
      <w:pPr>
        <w:pStyle w:val="BodyText"/>
      </w:pPr>
      <w:r>
        <w:t xml:space="preserve">Digital Campaigns (Local Platforms)</w:t>
      </w:r>
    </w:p>
    <w:p>
      <w:pPr>
        <w:pStyle w:val="BodyText"/>
      </w:pPr>
      <w:r>
        <w:t xml:space="preserve">155,000</w:t>
      </w:r>
    </w:p>
    <w:p>
      <w:pPr>
        <w:pStyle w:val="BodyText"/>
      </w:pPr>
      <w:r>
        <w:t xml:space="preserve">Optimized for Johannesburg mobile usage patterns.</w:t>
      </w:r>
    </w:p>
    <w:p>
      <w:pPr>
        <w:pStyle w:val="BodyText"/>
      </w:pPr>
      <w:r>
        <w:t xml:space="preserve">Content Creation (Video, Localized Messaging)</w:t>
      </w:r>
    </w:p>
    <w:p>
      <w:pPr>
        <w:pStyle w:val="BodyText"/>
      </w:pPr>
      <w:r>
        <w:t xml:space="preserve">120,000</w:t>
      </w:r>
    </w:p>
    <w:p>
      <w:pPr>
        <w:pStyle w:val="BodyText"/>
      </w:pPr>
      <w:r>
        <w:t xml:space="preserve">Focused on South African cultural nuances in job pitches.</w:t>
      </w:r>
    </w:p>
    <w:bookmarkEnd w:id="28"/>
    <w:bookmarkStart w:id="29" w:name="timeline-johannesburg-execution-phase"/>
    <w:p>
      <w:pPr>
        <w:pStyle w:val="Heading2"/>
      </w:pPr>
      <w:r>
        <w:t xml:space="preserve">Timeline: Johannesburg Execution Phase</w:t>
      </w:r>
    </w:p>
    <w:p>
      <w:pPr>
        <w:pStyle w:val="FirstParagraph"/>
      </w:pPr>
      <w:r>
        <w:rPr>
          <w:bCs/>
          <w:b/>
        </w:rPr>
        <w:t xml:space="preserve">Months 1-2:</w:t>
      </w:r>
      <w:r>
        <w:t xml:space="preserve"> </w:t>
      </w:r>
      <w:r>
        <w:t xml:space="preserve">University partnerships activated + LinkedIn campaign launch targeting Johannesburg engineering communities.</w:t>
      </w:r>
      <w:r>
        <w:t xml:space="preserve"> </w:t>
      </w:r>
      <w:r>
        <w:rPr>
          <w:bCs/>
          <w:b/>
        </w:rPr>
        <w:t xml:space="preserve">Months 3-5:</w:t>
      </w:r>
      <w:r>
        <w:t xml:space="preserve"> </w:t>
      </w:r>
      <w:r>
        <w:t xml:space="preserve">Mining industry workshops held at Soweto and Randfontein sites; first cohort of Robotics Engineers onboarded.</w:t>
      </w:r>
      <w:r>
        <w:t xml:space="preserve"> </w:t>
      </w:r>
      <w:r>
        <w:rPr>
          <w:bCs/>
          <w:b/>
        </w:rPr>
        <w:t xml:space="preserve">Months 6-8:</w:t>
      </w:r>
      <w:r>
        <w:t xml:space="preserve"> </w:t>
      </w:r>
      <w:r>
        <w:t xml:space="preserve">Full-scale digital campaign with performance metrics review against Johannesburg market data.</w:t>
      </w:r>
    </w:p>
    <w:bookmarkEnd w:id="29"/>
    <w:bookmarkStart w:id="30" w:name="X9760b15fddf38401ab9c53df624ae0aa54f864f"/>
    <w:p>
      <w:pPr>
        <w:pStyle w:val="Heading2"/>
      </w:pPr>
      <w:r>
        <w:t xml:space="preserve">Evaluation Metrics: Measuring Success in South Africa</w:t>
      </w:r>
    </w:p>
    <w:p>
      <w:pPr>
        <w:pStyle w:val="FirstParagraph"/>
      </w:pPr>
      <w:r>
        <w:t xml:space="preserve">We track KPIs specific to Johannesburg's context:</w:t>
      </w:r>
    </w:p>
    <w:p>
      <w:pPr>
        <w:numPr>
          <w:ilvl w:val="0"/>
          <w:numId w:val="1006"/>
        </w:numPr>
        <w:pStyle w:val="Compact"/>
      </w:pPr>
      <w:r>
        <w:rPr>
          <w:bCs/>
          <w:b/>
        </w:rPr>
        <w:t xml:space="preserve">Geographic Compliance:</w:t>
      </w:r>
      <w:r>
        <w:t xml:space="preserve"> </w:t>
      </w:r>
      <w:r>
        <w:t xml:space="preserve">Minimum 85% of hires residing within Gauteng Province (Johannesburg Metro).</w:t>
      </w:r>
    </w:p>
    <w:p>
      <w:pPr>
        <w:numPr>
          <w:ilvl w:val="0"/>
          <w:numId w:val="1006"/>
        </w:numPr>
        <w:pStyle w:val="Compact"/>
      </w:pPr>
      <w:r>
        <w:rPr>
          <w:bCs/>
          <w:b/>
        </w:rPr>
        <w:t xml:space="preserve">Industry Alignment:</w:t>
      </w:r>
      <w:r>
        <w:t xml:space="preserve"> </w:t>
      </w:r>
      <w:r>
        <w:t xml:space="preserve">60% of engineers deployed in mining/manufacturing sectors as per South Africa's National Industrial Strategy.</w:t>
      </w:r>
    </w:p>
    <w:p>
      <w:pPr>
        <w:numPr>
          <w:ilvl w:val="0"/>
          <w:numId w:val="1006"/>
        </w:numPr>
        <w:pStyle w:val="Compact"/>
      </w:pPr>
      <w:r>
        <w:rPr>
          <w:bCs/>
          <w:b/>
        </w:rPr>
        <w:t xml:space="preserve">Cultural Fit:</w:t>
      </w:r>
      <w:r>
        <w:t xml:space="preserve"> </w:t>
      </w:r>
      <w:r>
        <w:t xml:space="preserve">Candidate feedback scores on Johannesburg workplace culture (target: 4.5/5).</w:t>
      </w:r>
    </w:p>
    <w:bookmarkEnd w:id="30"/>
    <w:bookmarkStart w:id="31" w:name="conclusion-why-johannesburg-wins"/>
    <w:p>
      <w:pPr>
        <w:pStyle w:val="Heading2"/>
      </w:pPr>
      <w:r>
        <w:t xml:space="preserve">Conclusion: Why Johannesburg Wins</w:t>
      </w:r>
    </w:p>
    <w:p>
      <w:pPr>
        <w:pStyle w:val="FirstParagraph"/>
      </w:pPr>
      <w:r>
        <w:t xml:space="preserve">This Marketing Plan transforms the Robotics Engineer recruitment process from a transaction into a strategic investment in South Africa's industrial future. By anchoring every tactic to Johannesburg's unique ecosystem—its universities, mining clusters, cost advantages, and cultural landscape—we position the city as the natural home for robotics innovation across Africa. The campaign doesn't just fill roles; it builds an enduring talent pipeline that aligns with South Africa's vision for technological sovereignty. In 2024 and beyond, Robotics Engineers in Johannesburg won't just work—they'll shape the nation's economic trajectory.</w:t>
      </w:r>
    </w:p>
    <w:p>
      <w:pPr>
        <w:pStyle w:val="BodyText"/>
      </w:pPr>
      <w:r>
        <w:rPr>
          <w:bCs/>
          <w:b/>
        </w:rPr>
        <w:t xml:space="preserve">Final Note:</w:t>
      </w:r>
      <w:r>
        <w:t xml:space="preserve"> </w:t>
      </w:r>
      <w:r>
        <w:t xml:space="preserve">All strategies are designed to comply with South Africa's Employment Equity Act while actively promoting diversity in Johannesburg's robotics sector—ensuring this Marketing Plan delivers both business impact and social value for South Africa.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Robotics Engineer Position - Johannesburg, South Africa</dc:title>
  <dc:creator/>
  <dc:language>en</dc:language>
  <cp:keywords/>
  <dcterms:created xsi:type="dcterms:W3CDTF">2026-07-24T08:40:18Z</dcterms:created>
  <dcterms:modified xsi:type="dcterms:W3CDTF">2026-07-24T08:40:18Z</dcterms:modified>
</cp:coreProperties>
</file>

<file path=docProps/custom.xml><?xml version="1.0" encoding="utf-8"?>
<Properties xmlns="http://schemas.openxmlformats.org/officeDocument/2006/custom-properties" xmlns:vt="http://schemas.openxmlformats.org/officeDocument/2006/docPropsVTypes"/>
</file>