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9" w:name="X77e387da3a15e48236e460df28da8c9ef1572b0"/>
    <w:p>
      <w:pPr>
        <w:pStyle w:val="Heading1"/>
      </w:pPr>
      <w:r>
        <w:t xml:space="preserve">Strategic Marketing Plan: Attracting Top Robotics Engineers to Thailand Bangkok</w:t>
      </w:r>
    </w:p>
    <w:bookmarkStart w:id="20" w:name="executive-summary"/>
    <w:p>
      <w:pPr>
        <w:pStyle w:val="Heading2"/>
      </w:pPr>
      <w:r>
        <w:t xml:space="preserve">Executive Summary</w:t>
      </w:r>
    </w:p>
    <w:p>
      <w:pPr>
        <w:pStyle w:val="FirstParagraph"/>
      </w:pPr>
      <w:r>
        <w:t xml:space="preserve">This comprehensive Marketing Plan outlines a targeted strategy to recruit world-class Robotics Engineers for our innovation hub in Thailand Bangkok. As Southeast Asia's robotics market expands at 18.7% annually, Bangkok has emerged as the strategic epicenter for advanced engineering talent. This plan leverages Thailand's burgeoning tech ecosystem and global demand for robotics expertise to position our organization as the premier destination for Robotics Engineers seeking transformative career opportunities in a dynamic Southeast Asian environment.</w:t>
      </w:r>
    </w:p>
    <w:bookmarkEnd w:id="20"/>
    <w:bookmarkStart w:id="21" w:name="X56bd7678316f0e4c020c97ec57537314c920f7f"/>
    <w:p>
      <w:pPr>
        <w:pStyle w:val="Heading2"/>
      </w:pPr>
      <w:r>
        <w:t xml:space="preserve">Market Analysis: Thailand Bangkok Robotics Landscape</w:t>
      </w:r>
    </w:p>
    <w:p>
      <w:pPr>
        <w:pStyle w:val="FirstParagraph"/>
      </w:pPr>
      <w:r>
        <w:t xml:space="preserve">Thailand Bangkok is rapidly evolving into a robotics innovation hub, supported by government initiatives like "Thailand 4.0" and the Eastern Economic Corridor (EEC) which prioritizes AI and automation. With over 120 robotics startups operating in Bangkok alone, the local talent pool is growing but remains outpaced by demand. Key challenges include:</w:t>
      </w:r>
    </w:p>
    <w:p>
      <w:pPr>
        <w:numPr>
          <w:ilvl w:val="0"/>
          <w:numId w:val="1001"/>
        </w:numPr>
        <w:pStyle w:val="Compact"/>
      </w:pPr>
      <w:r>
        <w:t xml:space="preserve">Shortage of specialized Robotics Engineers with industrial deployment experience</w:t>
      </w:r>
    </w:p>
    <w:p>
      <w:pPr>
        <w:numPr>
          <w:ilvl w:val="0"/>
          <w:numId w:val="1001"/>
        </w:numPr>
        <w:pStyle w:val="Compact"/>
      </w:pPr>
      <w:r>
        <w:t xml:space="preserve">Competition from Singapore and Vietnam for global talent</w:t>
      </w:r>
    </w:p>
    <w:p>
      <w:pPr>
        <w:numPr>
          <w:ilvl w:val="0"/>
          <w:numId w:val="1001"/>
        </w:numPr>
        <w:pStyle w:val="Compact"/>
      </w:pPr>
      <w:r>
        <w:t xml:space="preserve">Cultural adaptation barriers for international candidates</w:t>
      </w:r>
    </w:p>
    <w:p>
      <w:pPr>
        <w:pStyle w:val="FirstParagraph"/>
      </w:pPr>
      <w:r>
        <w:t xml:space="preserve">However, Bangkok's strategic advantages—affordable high-quality living, vibrant expat community, and proximity to major Asian markets—create a compelling value proposition. Our Marketing Plan directly addresses these dynamics to position the Robotics Engineer role as the optimal career choice.</w:t>
      </w:r>
    </w:p>
    <w:bookmarkEnd w:id="21"/>
    <w:bookmarkStart w:id="22" w:name="target-audience-segmentation"/>
    <w:p>
      <w:pPr>
        <w:pStyle w:val="Heading2"/>
      </w:pPr>
      <w:r>
        <w:t xml:space="preserve">Target Audience Segmentation</w:t>
      </w:r>
    </w:p>
    <w:p>
      <w:pPr>
        <w:pStyle w:val="FirstParagraph"/>
      </w:pPr>
      <w:r>
        <w:t xml:space="preserve">We define our primary audience as:</w:t>
      </w:r>
    </w:p>
    <w:p>
      <w:pPr>
        <w:numPr>
          <w:ilvl w:val="0"/>
          <w:numId w:val="1002"/>
        </w:numPr>
        <w:pStyle w:val="Compact"/>
      </w:pPr>
      <w:r>
        <w:rPr>
          <w:bCs/>
          <w:b/>
        </w:rPr>
        <w:t xml:space="preserve">Senior Robotics Engineers (5+ years experience):</w:t>
      </w:r>
      <w:r>
        <w:t xml:space="preserve"> </w:t>
      </w:r>
      <w:r>
        <w:t xml:space="preserve">Seeking leadership roles in cutting-edge projects with clear growth trajectories</w:t>
      </w:r>
    </w:p>
    <w:p>
      <w:pPr>
        <w:numPr>
          <w:ilvl w:val="0"/>
          <w:numId w:val="1002"/>
        </w:numPr>
        <w:pStyle w:val="Compact"/>
      </w:pPr>
      <w:r>
        <w:rPr>
          <w:bCs/>
          <w:b/>
        </w:rPr>
        <w:t xml:space="preserve">Mid-career Specialists:</w:t>
      </w:r>
      <w:r>
        <w:t xml:space="preserve"> </w:t>
      </w:r>
      <w:r>
        <w:t xml:space="preserve">With expertise in ROS, computer vision, or industrial automation looking to expand their impact</w:t>
      </w:r>
    </w:p>
    <w:p>
      <w:pPr>
        <w:numPr>
          <w:ilvl w:val="0"/>
          <w:numId w:val="1002"/>
        </w:numPr>
        <w:pStyle w:val="Compact"/>
      </w:pPr>
      <w:r>
        <w:rPr>
          <w:bCs/>
          <w:b/>
        </w:rPr>
        <w:t xml:space="preserve">Global Talent Pools:</w:t>
      </w:r>
      <w:r>
        <w:t xml:space="preserve"> </w:t>
      </w:r>
      <w:r>
        <w:t xml:space="preserve">Especially from India, Germany, and the US where robotics talent is abundant but opportunity costs are high</w:t>
      </w:r>
    </w:p>
    <w:p>
      <w:pPr>
        <w:pStyle w:val="FirstParagraph"/>
      </w:pPr>
      <w:r>
        <w:t xml:space="preserve">Secondary audiences include academic institutions (Chulalongkorn University, King Mongkut's Institute) and engineering associations like the Robotics Society of Thailand.</w:t>
      </w:r>
    </w:p>
    <w:bookmarkEnd w:id="22"/>
    <w:bookmarkStart w:id="23" w:name="Xb3b3ae1f8f8456d78fda04e26ec31618ac310b1"/>
    <w:p>
      <w:pPr>
        <w:pStyle w:val="Heading2"/>
      </w:pPr>
      <w:r>
        <w:t xml:space="preserve">Unique Value Proposition: Why Choose Thailand Bangkok?</w:t>
      </w:r>
    </w:p>
    <w:p>
      <w:pPr>
        <w:pStyle w:val="FirstParagraph"/>
      </w:pPr>
      <w:r>
        <w:t xml:space="preserve">Our Robotics Engineer role offers an unparalleled package designed for professional and personal growth:</w:t>
      </w:r>
    </w:p>
    <w:p>
      <w:pPr>
        <w:numPr>
          <w:ilvl w:val="0"/>
          <w:numId w:val="1003"/>
        </w:numPr>
        <w:pStyle w:val="Compact"/>
      </w:pPr>
      <w:r>
        <w:rPr>
          <w:bCs/>
          <w:b/>
        </w:rPr>
        <w:t xml:space="preserve">Cutting-Edge Projects:</w:t>
      </w:r>
      <w:r>
        <w:t xml:space="preserve"> </w:t>
      </w:r>
      <w:r>
        <w:t xml:space="preserve">Direct involvement in AI-powered logistics robots for our Bangkok-based smart port initiative</w:t>
      </w:r>
    </w:p>
    <w:p>
      <w:pPr>
        <w:numPr>
          <w:ilvl w:val="0"/>
          <w:numId w:val="1003"/>
        </w:numPr>
        <w:pStyle w:val="Compact"/>
      </w:pPr>
      <w:r>
        <w:rPr>
          <w:bCs/>
          <w:b/>
        </w:rPr>
        <w:t xml:space="preserve">Accelerated Career Path:</w:t>
      </w:r>
      <w:r>
        <w:t xml:space="preserve"> </w:t>
      </w:r>
      <w:r>
        <w:t xml:space="preserve">Fast-track to leadership roles with 30% faster promotion cycles than regional competitors</w:t>
      </w:r>
    </w:p>
    <w:p>
      <w:pPr>
        <w:numPr>
          <w:ilvl w:val="0"/>
          <w:numId w:val="1003"/>
        </w:numPr>
        <w:pStyle w:val="Compact"/>
      </w:pPr>
      <w:r>
        <w:rPr>
          <w:bCs/>
          <w:b/>
        </w:rPr>
        <w:t xml:space="preserve">Lifestyle Premium:</w:t>
      </w:r>
      <w:r>
        <w:t xml:space="preserve"> </w:t>
      </w:r>
      <w:r>
        <w:t xml:space="preserve">Tax-free relocation package, premium housing in Sukhumvit, and cultural immersion programs</w:t>
      </w:r>
    </w:p>
    <w:p>
      <w:pPr>
        <w:numPr>
          <w:ilvl w:val="0"/>
          <w:numId w:val="1003"/>
        </w:numPr>
        <w:pStyle w:val="Compact"/>
      </w:pPr>
      <w:r>
        <w:rPr>
          <w:bCs/>
          <w:b/>
        </w:rPr>
        <w:t xml:space="preserve">Strategic Location:</w:t>
      </w:r>
      <w:r>
        <w:t xml:space="preserve"> </w:t>
      </w:r>
      <w:r>
        <w:t xml:space="preserve">Bangkok's status as ASEAN's connectivity hub enables global collaboration while offering Southeast Asia's most vibrant city life</w:t>
      </w:r>
    </w:p>
    <w:p>
      <w:pPr>
        <w:pStyle w:val="FirstParagraph"/>
      </w:pPr>
      <w:r>
        <w:t xml:space="preserve">This proposition directly counters common objections to international roles by emphasizing Bangkok-specific advantages over generic "abroad" opportunities.</w:t>
      </w:r>
    </w:p>
    <w:bookmarkEnd w:id="23"/>
    <w:bookmarkStart w:id="24" w:name="marketing-strategy-tactics"/>
    <w:p>
      <w:pPr>
        <w:pStyle w:val="Heading2"/>
      </w:pPr>
      <w:r>
        <w:t xml:space="preserve">Marketing Strategy &amp; Tactics</w:t>
      </w:r>
    </w:p>
    <w:p>
      <w:pPr>
        <w:pStyle w:val="FirstParagraph"/>
      </w:pPr>
      <w:r>
        <w:rPr>
          <w:bCs/>
          <w:b/>
        </w:rPr>
        <w:t xml:space="preserve">Phase 1: Digital Branding (Months 1-3)</w:t>
      </w:r>
      <w:r>
        <w:br/>
      </w:r>
      <w:r>
        <w:t xml:space="preserve">- Launch Thailand Bangkok-focused career microsite with 360° virtual tours of our engineering facilities in Bangna district</w:t>
      </w:r>
      <w:r>
        <w:br/>
      </w:r>
      <w:r>
        <w:t xml:space="preserve">- Develop "Life as a Robotics Engineer in Bangkok" video series featuring current engineers discussing daily projects and cultural experiences</w:t>
      </w:r>
      <w:r>
        <w:br/>
      </w:r>
      <w:r>
        <w:t xml:space="preserve">- Targeted LinkedIn campaigns using keywords: "Robotics Engineer Thailand", "Bangkok robotics jobs", "ASEAN automation careers"</w:t>
      </w:r>
    </w:p>
    <w:p>
      <w:pPr>
        <w:pStyle w:val="BodyText"/>
      </w:pPr>
      <w:r>
        <w:rPr>
          <w:bCs/>
          <w:b/>
        </w:rPr>
        <w:t xml:space="preserve">Phase 2: Strategic Partnerships (Months 2-4)</w:t>
      </w:r>
      <w:r>
        <w:br/>
      </w:r>
      <w:r>
        <w:t xml:space="preserve">- Collaborate with Robotics Society of Thailand for exclusive job fairs at Bangkok Tech Summit</w:t>
      </w:r>
      <w:r>
        <w:br/>
      </w:r>
      <w:r>
        <w:t xml:space="preserve">- Co-develop internship programs with Chulalongkorn University's Robotics Center to pipeline talent</w:t>
      </w:r>
      <w:r>
        <w:br/>
      </w:r>
      <w:r>
        <w:t xml:space="preserve">- Partner with relocation specialists (like International Living) to create seamless Thailand transition packages</w:t>
      </w:r>
    </w:p>
    <w:p>
      <w:pPr>
        <w:pStyle w:val="BodyText"/>
      </w:pPr>
      <w:r>
        <w:rPr>
          <w:bCs/>
          <w:b/>
        </w:rPr>
        <w:t xml:space="preserve">Phase 3: Community Building (Ongoing)</w:t>
      </w:r>
      <w:r>
        <w:br/>
      </w:r>
      <w:r>
        <w:t xml:space="preserve">- Host quarterly "Bangkok Robotics Roundtables" at our innovation hub in Silom district featuring global industry leaders</w:t>
      </w:r>
      <w:r>
        <w:br/>
      </w:r>
      <w:r>
        <w:t xml:space="preserve">- Sponsor the Thailand International Robotics Competition to increase brand visibility among top engineering students</w:t>
      </w:r>
      <w:r>
        <w:br/>
      </w:r>
      <w:r>
        <w:t xml:space="preserve">- Create an expat community forum exclusively for Engineering Professionals in Bangkok with local mentors</w:t>
      </w:r>
    </w:p>
    <w:bookmarkEnd w:id="24"/>
    <w:bookmarkStart w:id="25" w:name="X615372916f42a59b3e2ec7a2a422e4cbfb2dd46"/>
    <w:p>
      <w:pPr>
        <w:pStyle w:val="Heading2"/>
      </w:pPr>
      <w:r>
        <w:t xml:space="preserve">Implementation Timeline &amp; Budget Allocation</w:t>
      </w:r>
    </w:p>
    <w:p>
      <w:pPr>
        <w:pStyle w:val="FirstParagraph"/>
      </w:pPr>
      <w:r>
        <w:rPr>
          <w:bCs/>
          <w:b/>
        </w:rPr>
        <w:t xml:space="preserve">Q1: Foundation Building (Total Budget: $45,000)</w:t>
      </w:r>
      <w:r>
        <w:br/>
      </w:r>
      <w:r>
        <w:t xml:space="preserve">- $18,000: Digital assets development (microsite, videos)</w:t>
      </w:r>
      <w:r>
        <w:br/>
      </w:r>
      <w:r>
        <w:t xml:space="preserve">- $12,000: Partnership acquisition with Thai robotics associations</w:t>
      </w:r>
      <w:r>
        <w:br/>
      </w:r>
      <w:r>
        <w:t xml:space="preserve">- $15,000: Initial campaign targeting (LinkedIn ads + SEO optimization for Thailand-specific job searches)</w:t>
      </w:r>
    </w:p>
    <w:p>
      <w:pPr>
        <w:pStyle w:val="BodyText"/>
      </w:pPr>
      <w:r>
        <w:rPr>
          <w:bCs/>
          <w:b/>
        </w:rPr>
        <w:t xml:space="preserve">Q2-Q3: Execution &amp; Expansion (Total Budget: $75,000)</w:t>
      </w:r>
      <w:r>
        <w:br/>
      </w:r>
      <w:r>
        <w:t xml:space="preserve">- $35,000: Tech summit sponsorships and event marketing</w:t>
      </w:r>
      <w:r>
        <w:br/>
      </w:r>
      <w:r>
        <w:t xml:space="preserve">- $25,000: University partnership programs</w:t>
      </w:r>
      <w:r>
        <w:br/>
      </w:r>
      <w:r>
        <w:t xml:space="preserve">- $15,000: Community building initiatives (roundtables, forums)</w:t>
      </w:r>
    </w:p>
    <w:p>
      <w:pPr>
        <w:pStyle w:val="BodyText"/>
      </w:pPr>
      <w:r>
        <w:rPr>
          <w:bCs/>
          <w:b/>
        </w:rPr>
        <w:t xml:space="preserve">Q4: Optimization &amp; Retention (Total Budget: $35,000)</w:t>
      </w:r>
      <w:r>
        <w:br/>
      </w:r>
      <w:r>
        <w:t xml:space="preserve">- $22,000: Candidate experience analytics and campaign refinement</w:t>
      </w:r>
      <w:r>
        <w:br/>
      </w:r>
      <w:r>
        <w:t xml:space="preserve">- $13,000: Retention-focused content for current Robotics Engineers to become brand ambassadors</w:t>
      </w:r>
    </w:p>
    <w:bookmarkEnd w:id="25"/>
    <w:bookmarkStart w:id="26" w:name="success-metrics-kpis"/>
    <w:p>
      <w:pPr>
        <w:pStyle w:val="Heading2"/>
      </w:pPr>
      <w:r>
        <w:t xml:space="preserve">Success Metrics &amp; KPIs</w:t>
      </w:r>
    </w:p>
    <w:p>
      <w:pPr>
        <w:pStyle w:val="FirstParagraph"/>
      </w:pPr>
      <w:r>
        <w:t xml:space="preserve">We measure success through both quantitative and qualitative benchmarks:</w:t>
      </w:r>
    </w:p>
    <w:p>
      <w:pPr>
        <w:numPr>
          <w:ilvl w:val="0"/>
          <w:numId w:val="1004"/>
        </w:numPr>
        <w:pStyle w:val="Compact"/>
      </w:pPr>
      <w:r>
        <w:rPr>
          <w:bCs/>
          <w:b/>
        </w:rPr>
        <w:t xml:space="preserve">Primary Metric:</w:t>
      </w:r>
      <w:r>
        <w:t xml:space="preserve"> </w:t>
      </w:r>
      <w:r>
        <w:t xml:space="preserve">150+ qualified Robotics Engineer applications within 6 months (vs industry benchmark of 90)</w:t>
      </w:r>
    </w:p>
    <w:p>
      <w:pPr>
        <w:numPr>
          <w:ilvl w:val="0"/>
          <w:numId w:val="1004"/>
        </w:numPr>
        <w:pStyle w:val="Compact"/>
      </w:pPr>
      <w:r>
        <w:rPr>
          <w:bCs/>
          <w:b/>
        </w:rPr>
        <w:t xml:space="preserve">Talent Quality:</w:t>
      </w:r>
      <w:r>
        <w:t xml:space="preserve"> </w:t>
      </w:r>
      <w:r>
        <w:t xml:space="preserve">25% increase in candidates with industrial automation experience (vs current pipeline)</w:t>
      </w:r>
    </w:p>
    <w:p>
      <w:pPr>
        <w:numPr>
          <w:ilvl w:val="0"/>
          <w:numId w:val="1004"/>
        </w:numPr>
        <w:pStyle w:val="Compact"/>
      </w:pPr>
      <w:r>
        <w:rPr>
          <w:bCs/>
          <w:b/>
        </w:rPr>
        <w:t xml:space="preserve">Brand Awareness:</w:t>
      </w:r>
      <w:r>
        <w:t xml:space="preserve"> </w:t>
      </w:r>
      <w:r>
        <w:t xml:space="preserve">Achieve top-3 ranking in "Robotics Engineer Thailand" Google searches by Month 6</w:t>
      </w:r>
    </w:p>
    <w:p>
      <w:pPr>
        <w:numPr>
          <w:ilvl w:val="0"/>
          <w:numId w:val="1004"/>
        </w:numPr>
        <w:pStyle w:val="Compact"/>
      </w:pPr>
      <w:r>
        <w:rPr>
          <w:bCs/>
          <w:b/>
        </w:rPr>
        <w:t xml:space="preserve">Cultural Integration:</w:t>
      </w:r>
      <w:r>
        <w:t xml:space="preserve"> </w:t>
      </w:r>
      <w:r>
        <w:t xml:space="preserve">90% candidate satisfaction score on relocation support program</w:t>
      </w:r>
    </w:p>
    <w:p>
      <w:pPr>
        <w:pStyle w:val="FirstParagraph"/>
      </w:pPr>
      <w:r>
        <w:t xml:space="preserve">We will track these through dedicated analytics dashboards monitoring application sources, conversion rates, and post-hire retention metrics specific to Bangkok's robotics community.</w:t>
      </w:r>
    </w:p>
    <w:bookmarkEnd w:id="26"/>
    <w:bookmarkStart w:id="27" w:name="X27191d34b1a527f2b99c212109a21f390c26eaf"/>
    <w:p>
      <w:pPr>
        <w:pStyle w:val="Heading2"/>
      </w:pPr>
      <w:r>
        <w:t xml:space="preserve">Why Thailand Bangkok is the Strategic Imperative</w:t>
      </w:r>
    </w:p>
    <w:p>
      <w:pPr>
        <w:pStyle w:val="FirstParagraph"/>
      </w:pPr>
      <w:r>
        <w:t xml:space="preserve">Choosing Thailand Bangkok isn't merely about location—it's a strategic business decision. As the only ASEAN capital with comprehensive robotics manufacturing infrastructure and government-backed innovation zones, Bangkok offers:</w:t>
      </w:r>
    </w:p>
    <w:p>
      <w:pPr>
        <w:numPr>
          <w:ilvl w:val="0"/>
          <w:numId w:val="1005"/>
        </w:numPr>
        <w:pStyle w:val="Compact"/>
      </w:pPr>
      <w:r>
        <w:rPr>
          <w:bCs/>
          <w:b/>
        </w:rPr>
        <w:t xml:space="preserve">Cost Efficiency:</w:t>
      </w:r>
      <w:r>
        <w:t xml:space="preserve"> </w:t>
      </w:r>
      <w:r>
        <w:t xml:space="preserve">35% lower operational costs than Singapore while maintaining comparable talent quality</w:t>
      </w:r>
    </w:p>
    <w:p>
      <w:pPr>
        <w:numPr>
          <w:ilvl w:val="0"/>
          <w:numId w:val="1005"/>
        </w:numPr>
        <w:pStyle w:val="Compact"/>
      </w:pPr>
      <w:r>
        <w:rPr>
          <w:bCs/>
          <w:b/>
        </w:rPr>
        <w:t xml:space="preserve">Market Access:</w:t>
      </w:r>
      <w:r>
        <w:t xml:space="preserve"> </w:t>
      </w:r>
      <w:r>
        <w:t xml:space="preserve">Direct pathway to Southeast Asia's $12.8B robotics market with minimal regulatory barriers</w:t>
      </w:r>
    </w:p>
    <w:p>
      <w:pPr>
        <w:numPr>
          <w:ilvl w:val="0"/>
          <w:numId w:val="1005"/>
        </w:numPr>
        <w:pStyle w:val="Compact"/>
      </w:pPr>
      <w:r>
        <w:rPr>
          <w:bCs/>
          <w:b/>
        </w:rPr>
        <w:t xml:space="preserve">Cultural Synergy:</w:t>
      </w:r>
      <w:r>
        <w:t xml:space="preserve"> </w:t>
      </w:r>
      <w:r>
        <w:t xml:space="preserve">Rising generation of Thai engineers with global exposure who thrive in hybrid work environments</w:t>
      </w:r>
    </w:p>
    <w:p>
      <w:pPr>
        <w:pStyle w:val="FirstParagraph"/>
      </w:pPr>
      <w:r>
        <w:t xml:space="preserve">This Marketing Plan positions our Robotics Engineer role as the gateway to this strategic hub, transforming job recruitment into a growth catalyst for both candidates and our organization.</w:t>
      </w:r>
    </w:p>
    <w:bookmarkEnd w:id="27"/>
    <w:bookmarkStart w:id="28" w:name="X2f6f5e01db50a65d8ac438316b080b89cc829ca"/>
    <w:p>
      <w:pPr>
        <w:pStyle w:val="Heading2"/>
      </w:pPr>
      <w:r>
        <w:t xml:space="preserve">Conclusion: Building Tomorrow's Engineering Talent Pipeline</w:t>
      </w:r>
    </w:p>
    <w:p>
      <w:pPr>
        <w:pStyle w:val="FirstParagraph"/>
      </w:pPr>
      <w:r>
        <w:t xml:space="preserve">This Marketing Plan represents more than a recruitment strategy—it's an investment in Thailand Bangkok's robotics ecosystem. By strategically marketing the Robotics Engineer position with Thailand-specific value propositions, we create a self-sustaining talent acquisition engine that drives innovation while establishing our brand as the employer of choice for engineering excellence in Southeast Asia. The result? A pipeline of elite Robotics Engineers who don't just fill roles—they accelerate our technological leadership in Thailand and beyond.</w:t>
      </w:r>
    </w:p>
    <w:p>
      <w:pPr>
        <w:pStyle w:val="BodyText"/>
      </w:pPr>
      <w:r>
        <w:rPr>
          <w:bCs/>
          <w:b/>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Position in Thailand Bangkok</dc:title>
  <dc:creator/>
  <dc:language>en</dc:language>
  <cp:keywords/>
  <dcterms:created xsi:type="dcterms:W3CDTF">2026-07-21T06:45:10Z</dcterms:created>
  <dcterms:modified xsi:type="dcterms:W3CDTF">2026-07-21T06:45:10Z</dcterms:modified>
</cp:coreProperties>
</file>

<file path=docProps/custom.xml><?xml version="1.0" encoding="utf-8"?>
<Properties xmlns="http://schemas.openxmlformats.org/officeDocument/2006/custom-properties" xmlns:vt="http://schemas.openxmlformats.org/officeDocument/2006/docPropsVTypes"/>
</file>