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ca8ab63d1419e71ec96f28f710e75905f06ec6e"/>
    <w:p>
      <w:pPr>
        <w:pStyle w:val="Heading1"/>
      </w:pPr>
      <w:r>
        <w:t xml:space="preserve">Comprehensive Marketing Plan: Attracting Elite Robotics Engineers to United Kingdom London</w:t>
      </w:r>
    </w:p>
    <w:bookmarkStart w:id="20" w:name="executive-summary"/>
    <w:p>
      <w:pPr>
        <w:pStyle w:val="Heading2"/>
      </w:pPr>
      <w:r>
        <w:t xml:space="preserve">Executive Summary</w:t>
      </w:r>
    </w:p>
    <w:p>
      <w:pPr>
        <w:pStyle w:val="FirstParagraph"/>
      </w:pPr>
      <w:r>
        <w:t xml:space="preserve">This Marketing Plan details a strategic campaign to recruit top-tier Robotics Engineers for the dynamic technology sector in United Kingdom London. As London emerges as Europe's premier hub for robotics innovation, this plan addresses critical talent shortages through targeted employer branding and multi-channel engagement. Our objective is to position our organization as the preferred destination for cutting-edge Robotics Engineer roles, leveraging London's unique ecosystem of AI startups, automotive giants, and academic institutions. This initiative directly responds to the 2023 UK Robotics Report indicating a 47% year-on-year demand surge for robotics specialists in London.</w:t>
      </w:r>
    </w:p>
    <w:bookmarkEnd w:id="20"/>
    <w:bookmarkStart w:id="21" w:name="X4a23b9057141e39a3a44f4b20c46844f13512f7"/>
    <w:p>
      <w:pPr>
        <w:pStyle w:val="Heading2"/>
      </w:pPr>
      <w:r>
        <w:t xml:space="preserve">Market Analysis: The United Kingdom London Robotics Landscape</w:t>
      </w:r>
    </w:p>
    <w:p>
      <w:pPr>
        <w:pStyle w:val="FirstParagraph"/>
      </w:pPr>
      <w:r>
        <w:t xml:space="preserve">The United Kingdom London robotics market represents a £1.8 billion sector projected to grow at 14.3% annually (UK Robotics Council, 2023). Key drivers include government initiatives like the National Artificial Intelligence Strategy, proximity to University College London's Robotics Institute, and anchor companies such as DeepMind and Waymo UK. However, a significant talent gap persists: over 60% of London-based robotics firms report difficulty filling specialized roles. This creates an urgent opportunity for forward-thinking employers to capture high-caliber Robotics Engineers through differentiated recruitment approaches.</w:t>
      </w:r>
    </w:p>
    <w:p>
      <w:pPr>
        <w:pStyle w:val="BodyText"/>
      </w:pPr>
      <w:r>
        <w:t xml:space="preserve">Competitive analysis reveals three key gaps in current talent acquisition strategies:</w:t>
      </w:r>
    </w:p>
    <w:p>
      <w:pPr>
        <w:numPr>
          <w:ilvl w:val="0"/>
          <w:numId w:val="1001"/>
        </w:numPr>
        <w:pStyle w:val="Compact"/>
      </w:pPr>
      <w:r>
        <w:rPr>
          <w:bCs/>
          <w:b/>
        </w:rPr>
        <w:t xml:space="preserve">Generic Job Descriptions:</w:t>
      </w:r>
      <w:r>
        <w:t xml:space="preserve"> </w:t>
      </w:r>
      <w:r>
        <w:t xml:space="preserve">82% of postings focus solely on technical skills without showcasing London's innovation ecosystem (LinkedIn Talent Insights, 2023)</w:t>
      </w:r>
    </w:p>
    <w:p>
      <w:pPr>
        <w:numPr>
          <w:ilvl w:val="0"/>
          <w:numId w:val="1001"/>
        </w:numPr>
        <w:pStyle w:val="Compact"/>
      </w:pPr>
      <w:r>
        <w:rPr>
          <w:bCs/>
          <w:b/>
        </w:rPr>
        <w:t xml:space="preserve">Limited Local Engagement:</w:t>
      </w:r>
      <w:r>
        <w:t xml:space="preserve"> </w:t>
      </w:r>
      <w:r>
        <w:t xml:space="preserve">Few campaigns leverage London's unique networking hubs like Robotics Week London or the Tech City UK events</w:t>
      </w:r>
    </w:p>
    <w:p>
      <w:pPr>
        <w:numPr>
          <w:ilvl w:val="0"/>
          <w:numId w:val="1001"/>
        </w:numPr>
        <w:pStyle w:val="Compact"/>
      </w:pPr>
      <w:r>
        <w:rPr>
          <w:bCs/>
          <w:b/>
        </w:rPr>
        <w:t xml:space="preserve">Insufficient Employer Branding:</w:t>
      </w:r>
      <w:r>
        <w:t xml:space="preserve"> </w:t>
      </w:r>
      <w:r>
        <w:t xml:space="preserve">Only 27% of robotics employers highlight career progression within United Kingdom London's emerging ecosystem</w:t>
      </w:r>
    </w:p>
    <w:bookmarkEnd w:id="21"/>
    <w:bookmarkStart w:id="22" w:name="X8d1291f5c23c628b2dba9e079106ca5946dfae8"/>
    <w:p>
      <w:pPr>
        <w:pStyle w:val="Heading2"/>
      </w:pPr>
      <w:r>
        <w:t xml:space="preserve">Target Audience: The Ideal Robotics Engineer Profile</w:t>
      </w:r>
    </w:p>
    <w:p>
      <w:pPr>
        <w:pStyle w:val="FirstParagraph"/>
      </w:pPr>
      <w:r>
        <w:t xml:space="preserve">We target two primary segments for our Recruitment Marketing Plan:</w:t>
      </w:r>
    </w:p>
    <w:p>
      <w:pPr>
        <w:numPr>
          <w:ilvl w:val="0"/>
          <w:numId w:val="1002"/>
        </w:numPr>
        <w:pStyle w:val="Compact"/>
      </w:pPr>
      <w:r>
        <w:rPr>
          <w:bCs/>
          <w:b/>
        </w:rPr>
        <w:t xml:space="preserve">Experienced Robotics Engineers (5-10 years):</w:t>
      </w:r>
      <w:r>
        <w:t xml:space="preserve"> </w:t>
      </w:r>
      <w:r>
        <w:t xml:space="preserve">Seeking leadership roles in London-based scale-ups (e.g., autonomous vehicle firms, industrial robotics). Priority: Career acceleration within the United Kingdom London innovation cluster.</w:t>
      </w:r>
    </w:p>
    <w:p>
      <w:pPr>
        <w:numPr>
          <w:ilvl w:val="0"/>
          <w:numId w:val="1002"/>
        </w:numPr>
        <w:pStyle w:val="Compact"/>
      </w:pPr>
      <w:r>
        <w:rPr>
          <w:bCs/>
          <w:b/>
        </w:rPr>
        <w:t xml:space="preserve">Recent PhD Graduates:</w:t>
      </w:r>
      <w:r>
        <w:t xml:space="preserve"> </w:t>
      </w:r>
      <w:r>
        <w:t xml:space="preserve">From top UK institutions (UCL, Imperial College, Oxford) specializing in mechatronics or AI. Priority: Integration into London's collaborative research environment with clear path to commercialization.</w:t>
      </w:r>
    </w:p>
    <w:p>
      <w:pPr>
        <w:pStyle w:val="FirstParagraph"/>
      </w:pPr>
      <w:r>
        <w:t xml:space="preserve">Candidate personas emphasize London-centric motivations: proximity to global tech conferences (e.g., RoboBusiness Europe), access to £200M+ robotics R&amp;D funding, and lifestyle benefits of living in the world's most diverse city. Our Marketing Plan must speak directly to these aspirational drivers.</w:t>
      </w:r>
    </w:p>
    <w:bookmarkEnd w:id="22"/>
    <w:bookmarkStart w:id="23" w:name="marketing-objectives"/>
    <w:p>
      <w:pPr>
        <w:pStyle w:val="Heading2"/>
      </w:pPr>
      <w:r>
        <w:t xml:space="preserve">Marketing Objectives</w:t>
      </w:r>
    </w:p>
    <w:p>
      <w:pPr>
        <w:pStyle w:val="FirstParagraph"/>
      </w:pPr>
      <w:r>
        <w:t xml:space="preserve">Over the next 18 months, our Marketing Plan aims to:</w:t>
      </w:r>
    </w:p>
    <w:p>
      <w:pPr>
        <w:numPr>
          <w:ilvl w:val="0"/>
          <w:numId w:val="1003"/>
        </w:numPr>
        <w:pStyle w:val="Compact"/>
      </w:pPr>
      <w:r>
        <w:t xml:space="preserve">Achieve a 30% reduction in time-to-hire for Robotics Engineer positions compared to London market averages</w:t>
      </w:r>
    </w:p>
    <w:bookmarkEnd w:id="23"/>
    <w:bookmarkStart w:id="28" w:name="X4db789c3318736698e0bee1f3f6bfa612cf9bbc"/>
    <w:p>
      <w:pPr>
        <w:pStyle w:val="Heading2"/>
      </w:pPr>
      <w:r>
        <w:t xml:space="preserve">Strategic Marketing Pillars for United Kingdom London Recruitment</w:t>
      </w:r>
    </w:p>
    <w:p>
      <w:pPr>
        <w:pStyle w:val="FirstParagraph"/>
      </w:pPr>
      <w:r>
        <w:t xml:space="preserve">This Marketing Plan employs four integrated pillars designed specifically for London's robotics talent market:</w:t>
      </w:r>
    </w:p>
    <w:bookmarkStart w:id="24" w:name="X7038d7547b588f17360ad02c655677990958515"/>
    <w:p>
      <w:pPr>
        <w:pStyle w:val="Heading3"/>
      </w:pPr>
      <w:r>
        <w:t xml:space="preserve">Pillar 1: Hyper-Localized Employer Branding in United Kingdom London</w:t>
      </w:r>
    </w:p>
    <w:p>
      <w:pPr>
        <w:pStyle w:val="FirstParagraph"/>
      </w:pPr>
      <w:r>
        <w:t xml:space="preserve">We will create "London Robotics Journey" content showcasing real employee experiences across key locations:</w:t>
      </w:r>
    </w:p>
    <w:p>
      <w:pPr>
        <w:numPr>
          <w:ilvl w:val="0"/>
          <w:numId w:val="1004"/>
        </w:numPr>
        <w:pStyle w:val="Compact"/>
      </w:pPr>
      <w:r>
        <w:t xml:space="preserve">Video tours of our London offices integrated with nearby innovation zones (Tech City, Old Street)</w:t>
      </w:r>
    </w:p>
    <w:p>
      <w:pPr>
        <w:numPr>
          <w:ilvl w:val="0"/>
          <w:numId w:val="1004"/>
        </w:numPr>
        <w:pStyle w:val="Compact"/>
      </w:pPr>
      <w:r>
        <w:t xml:space="preserve">Testimonials featuring Robotics Engineers discussing specific London advantages: "My work on drone logistics at the Royal Docks enables direct impact on port operations"</w:t>
      </w:r>
    </w:p>
    <w:p>
      <w:pPr>
        <w:pStyle w:val="FirstParagraph"/>
      </w:pPr>
      <w:r>
        <w:t xml:space="preserve">This addresses London-specific candidate needs while differentiating us from remote-focused competitors.</w:t>
      </w:r>
    </w:p>
    <w:bookmarkEnd w:id="24"/>
    <w:bookmarkStart w:id="25" w:name="pillar-2-academic-partnership-activation"/>
    <w:p>
      <w:pPr>
        <w:pStyle w:val="Heading3"/>
      </w:pPr>
      <w:r>
        <w:t xml:space="preserve">Pillar 2: Academic Partnership Activation</w:t>
      </w:r>
    </w:p>
    <w:p>
      <w:pPr>
        <w:pStyle w:val="FirstParagraph"/>
      </w:pPr>
      <w:r>
        <w:t xml:space="preserve">Direct engagement with London's robotics education pipeline through:</w:t>
      </w:r>
    </w:p>
    <w:p>
      <w:pPr>
        <w:numPr>
          <w:ilvl w:val="0"/>
          <w:numId w:val="1005"/>
        </w:numPr>
        <w:pStyle w:val="Compact"/>
      </w:pPr>
      <w:r>
        <w:t xml:space="preserve">Sponsorship of UCL Robotics Society events (London's largest student robotics group)</w:t>
      </w:r>
    </w:p>
    <w:p>
      <w:pPr>
        <w:numPr>
          <w:ilvl w:val="0"/>
          <w:numId w:val="1005"/>
        </w:numPr>
        <w:pStyle w:val="Compact"/>
      </w:pPr>
      <w:r>
        <w:t xml:space="preserve">Co-hosting "Robotics in Practice" workshops at Imperial College London with industry partners</w:t>
      </w:r>
    </w:p>
    <w:p>
      <w:pPr>
        <w:numPr>
          <w:ilvl w:val="0"/>
          <w:numId w:val="1005"/>
        </w:numPr>
        <w:pStyle w:val="Compact"/>
      </w:pPr>
      <w:r>
        <w:t xml:space="preserve">Exclusive graduate recruitment pathway for top-performing students from King's College London robotics programs</w:t>
      </w:r>
    </w:p>
    <w:p>
      <w:pPr>
        <w:pStyle w:val="FirstParagraph"/>
      </w:pPr>
      <w:r>
        <w:t xml:space="preserve">This ensures our Marketing Plan directly reaches talent before they enter the open job market.</w:t>
      </w:r>
    </w:p>
    <w:bookmarkEnd w:id="25"/>
    <w:bookmarkStart w:id="26" w:name="Xb9a3f2d9a7c53ae98fb01e7d0d011b61170482c"/>
    <w:p>
      <w:pPr>
        <w:pStyle w:val="Heading3"/>
      </w:pPr>
      <w:r>
        <w:t xml:space="preserve">Pillar 3: Data-Driven Social Media Targeting in United Kingdom London</w:t>
      </w:r>
    </w:p>
    <w:p>
      <w:pPr>
        <w:pStyle w:val="FirstParagraph"/>
      </w:pPr>
      <w:r>
        <w:t xml:space="preserve">Using LinkedIn and Twitter analytics to target professionals with:</w:t>
      </w:r>
    </w:p>
    <w:p>
      <w:pPr>
        <w:numPr>
          <w:ilvl w:val="0"/>
          <w:numId w:val="1006"/>
        </w:numPr>
        <w:pStyle w:val="Compact"/>
      </w:pPr>
      <w:r>
        <w:t xml:space="preserve">Location: Radius 15 miles of central London</w:t>
      </w:r>
    </w:p>
    <w:p>
      <w:pPr>
        <w:numPr>
          <w:ilvl w:val="0"/>
          <w:numId w:val="1006"/>
        </w:numPr>
        <w:pStyle w:val="Compact"/>
      </w:pPr>
      <w:r>
        <w:t xml:space="preserve">Keywords: "Robotics Engineer," "mechatronics," "autonomous systems" + recent job changes</w:t>
      </w:r>
    </w:p>
    <w:p>
      <w:pPr>
        <w:numPr>
          <w:ilvl w:val="0"/>
          <w:numId w:val="1006"/>
        </w:numPr>
        <w:pStyle w:val="Compact"/>
      </w:pPr>
      <w:r>
        <w:t xml:space="preserve">Behavior: Engagement with UK Robotics Association content or London tech events</w:t>
      </w:r>
    </w:p>
    <w:p>
      <w:pPr>
        <w:pStyle w:val="FirstParagraph"/>
      </w:pPr>
      <w:r>
        <w:t xml:space="preserve">We'll deploy video ads featuring real Robotics Engineers discussing their daily work in London, emphasizing projects like cross-London infrastructure automation or healthcare robotics initiatives.</w:t>
      </w:r>
    </w:p>
    <w:bookmarkEnd w:id="26"/>
    <w:bookmarkStart w:id="27" w:name="X84961eb3dff95bb26040c7cda31704e6d4aa748"/>
    <w:p>
      <w:pPr>
        <w:pStyle w:val="Heading3"/>
      </w:pPr>
      <w:r>
        <w:t xml:space="preserve">Pillar 4: London Experience-Driven Recruitment Events</w:t>
      </w:r>
    </w:p>
    <w:p>
      <w:pPr>
        <w:pStyle w:val="FirstParagraph"/>
      </w:pPr>
      <w:r>
        <w:t xml:space="preserve">Hosting exclusive events across the United Kingdom London ecosystem:</w:t>
      </w:r>
    </w:p>
    <w:p>
      <w:pPr>
        <w:numPr>
          <w:ilvl w:val="0"/>
          <w:numId w:val="1007"/>
        </w:numPr>
        <w:pStyle w:val="Compact"/>
      </w:pPr>
      <w:r>
        <w:t xml:space="preserve">"London Robotics Showcase" at The Crystal (London's sustainability hub) featuring live demos of client projects</w:t>
      </w:r>
    </w:p>
    <w:p>
      <w:pPr>
        <w:numPr>
          <w:ilvl w:val="0"/>
          <w:numId w:val="1007"/>
        </w:numPr>
        <w:pStyle w:val="Compact"/>
      </w:pPr>
      <w:r>
        <w:t xml:space="preserve">Networking dinners at tech-focused venues (e.g., Level 39 in Canary Wharf) with our Robotics Engineering leadership</w:t>
      </w:r>
    </w:p>
    <w:p>
      <w:pPr>
        <w:numPr>
          <w:ilvl w:val="0"/>
          <w:numId w:val="1007"/>
        </w:numPr>
        <w:pStyle w:val="Compact"/>
      </w:pPr>
      <w:r>
        <w:t xml:space="preserve">Pop-up recruitment kiosks at London Tech Week with AR experiences simulating robotics work environments</w:t>
      </w:r>
    </w:p>
    <w:bookmarkEnd w:id="27"/>
    <w:bookmarkEnd w:id="28"/>
    <w:bookmarkStart w:id="29" w:name="X01481ca268e9ae17cbf743d90faf1b410c9646f"/>
    <w:p>
      <w:pPr>
        <w:pStyle w:val="Heading2"/>
      </w:pPr>
      <w:r>
        <w:t xml:space="preserve">Budget Allocation: Optimizing for United Kingdom London Impact</w:t>
      </w:r>
    </w:p>
    <w:p>
      <w:pPr>
        <w:pStyle w:val="FirstParagraph"/>
      </w:pPr>
      <w:r>
        <w:t xml:space="preserve">Total allocated budget: £185,000 (3-year cycle), strategically focused on high-ROI London activities:</w:t>
      </w:r>
    </w:p>
    <w:p>
      <w:pPr>
        <w:pStyle w:val="BodyText"/>
      </w:pPr>
      <w:r>
        <w:t xml:space="preserve">Channel</w:t>
      </w:r>
    </w:p>
    <w:p>
      <w:pPr>
        <w:pStyle w:val="BodyText"/>
      </w:pPr>
      <w:r>
        <w:t xml:space="preserve">Allocation</w:t>
      </w:r>
    </w:p>
    <w:p>
      <w:pPr>
        <w:pStyle w:val="BodyText"/>
      </w:pPr>
      <w:r>
        <w:t xml:space="preserve">Rationale for United Kingdom London Focus</w:t>
      </w:r>
    </w:p>
    <w:p>
      <w:pPr>
        <w:pStyle w:val="BodyText"/>
      </w:pPr>
      <w:r>
        <w:t xml:space="preserve">Academic Partnerships (UCL/Imperial)</w:t>
      </w:r>
    </w:p>
    <w:p>
      <w:pPr>
        <w:pStyle w:val="BodyText"/>
      </w:pPr>
      <w:r>
        <w:t xml:space="preserve">£45,000</w:t>
      </w:r>
    </w:p>
    <w:p>
      <w:pPr>
        <w:pStyle w:val="BodyText"/>
      </w:pPr>
      <w:r>
        <w:t xml:space="preserve">Leverages London's university concentration; drives early talent pipeline</w:t>
      </w:r>
    </w:p>
    <w:p>
      <w:pPr>
        <w:pStyle w:val="BodyText"/>
      </w:pPr>
      <w:r>
        <w:t xml:space="preserve">London Event Sponsorships (Tech Week, Robotics Week)</w:t>
      </w:r>
    </w:p>
    <w:p>
      <w:pPr>
        <w:pStyle w:val="BodyText"/>
      </w:pPr>
      <w:r>
        <w:t xml:space="preserve">£65,000</w:t>
      </w:r>
    </w:p>
    <w:p>
      <w:pPr>
        <w:pStyle w:val="BodyText"/>
      </w:pPr>
      <w:r>
        <w:t xml:space="preserve">Targets 12k+ attendees at London-based industry events annually</w:t>
      </w:r>
    </w:p>
    <w:p>
      <w:pPr>
        <w:pStyle w:val="BodyText"/>
      </w:pPr>
      <w:r>
        <w:t xml:space="preserve">Social Media Targeting (LinkedIn/Twitter)</w:t>
      </w:r>
    </w:p>
    <w:p>
      <w:pPr>
        <w:pStyle w:val="BodyText"/>
      </w:pPr>
      <w:r>
        <w:t xml:space="preserve">£50,000</w:t>
      </w:r>
    </w:p>
    <w:p>
      <w:pPr>
        <w:pStyle w:val="BodyText"/>
      </w:pPr>
      <w:r>
        <w:t xml:space="preserve">London-specific audience segmentation yields 3.2x higher engagement</w:t>
      </w:r>
    </w:p>
    <w:p>
      <w:pPr>
        <w:pStyle w:val="BodyText"/>
      </w:pPr>
      <w:r>
        <w:t xml:space="preserve">Content Production (Videos, Case Studies)</w:t>
      </w:r>
    </w:p>
    <w:p>
      <w:pPr>
        <w:pStyle w:val="BodyText"/>
      </w:pPr>
      <w:r>
        <w:t xml:space="preserve">£25,000</w:t>
      </w:r>
    </w:p>
    <w:p>
      <w:pPr>
        <w:pStyle w:val="BodyText"/>
      </w:pPr>
      <w:r>
        <w:t xml:space="preserve">Showcases London locations and projects; critical for employer branding</w:t>
      </w:r>
    </w:p>
    <w:bookmarkEnd w:id="29"/>
    <w:bookmarkStart w:id="30" w:name="implementation-timeline-success-metrics"/>
    <w:p>
      <w:pPr>
        <w:pStyle w:val="Heading2"/>
      </w:pPr>
      <w:r>
        <w:t xml:space="preserve">Implementation Timeline &amp; Success Metrics</w:t>
      </w:r>
    </w:p>
    <w:p>
      <w:pPr>
        <w:pStyle w:val="FirstParagraph"/>
      </w:pPr>
      <w:r>
        <w:t xml:space="preserve">This Marketing Plan executes over 18 months with quarterly milestones:</w:t>
      </w:r>
    </w:p>
    <w:p>
      <w:pPr>
        <w:numPr>
          <w:ilvl w:val="0"/>
          <w:numId w:val="1008"/>
        </w:numPr>
        <w:pStyle w:val="Compact"/>
      </w:pPr>
      <w:r>
        <w:rPr>
          <w:bCs/>
          <w:b/>
        </w:rPr>
        <w:t xml:space="preserve">Months 1-3:</w:t>
      </w:r>
      <w:r>
        <w:t xml:space="preserve"> </w:t>
      </w:r>
      <w:r>
        <w:t xml:space="preserve">Launch London academic partnerships and finalize event calendar</w:t>
      </w:r>
    </w:p>
    <w:p>
      <w:pPr>
        <w:numPr>
          <w:ilvl w:val="0"/>
          <w:numId w:val="1008"/>
        </w:numPr>
        <w:pStyle w:val="Compact"/>
      </w:pPr>
      <w:r>
        <w:rPr>
          <w:bCs/>
          <w:b/>
        </w:rPr>
        <w:t xml:space="preserve">Months 4-6:</w:t>
      </w:r>
      <w:r>
        <w:t xml:space="preserve"> </w:t>
      </w:r>
      <w:r>
        <w:t xml:space="preserve">Execute first London Robotics Showcase; begin social targeting campaign</w:t>
      </w:r>
    </w:p>
    <w:p>
      <w:pPr>
        <w:numPr>
          <w:ilvl w:val="0"/>
          <w:numId w:val="1008"/>
        </w:numPr>
        <w:pStyle w:val="Compact"/>
      </w:pPr>
      <w:r>
        <w:rPr>
          <w:bCs/>
          <w:b/>
        </w:rPr>
        <w:t xml:space="preserve">Months 7-12:</w:t>
      </w:r>
      <w:r>
        <w:t xml:space="preserve"> </w:t>
      </w:r>
      <w:r>
        <w:t xml:space="preserve">Sustain quarterly events; analyze applicant quality metrics</w:t>
      </w:r>
    </w:p>
    <w:p>
      <w:pPr>
        <w:numPr>
          <w:ilvl w:val="0"/>
          <w:numId w:val="1008"/>
        </w:numPr>
        <w:pStyle w:val="Compact"/>
      </w:pPr>
      <w:r>
        <w:rPr>
          <w:bCs/>
          <w:b/>
        </w:rPr>
        <w:t xml:space="preserve">Months 13-18:</w:t>
      </w:r>
      <w:r>
        <w:t xml:space="preserve"> </w:t>
      </w:r>
      <w:r>
        <w:t xml:space="preserve">Optimize based on data; expand to adjacent UK robotics hubs (Birmingham, Manchester)</w:t>
      </w:r>
    </w:p>
    <w:p>
      <w:pPr>
        <w:pStyle w:val="FirstParagraph"/>
      </w:pPr>
      <w:r>
        <w:t xml:space="preserve">Success will be measured through:</w:t>
      </w:r>
    </w:p>
    <w:p>
      <w:pPr>
        <w:numPr>
          <w:ilvl w:val="0"/>
          <w:numId w:val="1009"/>
        </w:numPr>
        <w:pStyle w:val="Compact"/>
      </w:pPr>
      <w:r>
        <w:rPr>
          <w:iCs/>
          <w:i/>
        </w:rPr>
        <w:t xml:space="preserve">Talent Quality Index</w:t>
      </w:r>
      <w:r>
        <w:t xml:space="preserve">: Percentage of candidates with 5+ years' London-based robotics experience</w:t>
      </w:r>
    </w:p>
    <w:p>
      <w:pPr>
        <w:numPr>
          <w:ilvl w:val="0"/>
          <w:numId w:val="1009"/>
        </w:numPr>
        <w:pStyle w:val="Compact"/>
      </w:pPr>
      <w:r>
        <w:rPr>
          <w:iCs/>
          <w:i/>
        </w:rPr>
        <w:t xml:space="preserve">Brand Sentiment Shift</w:t>
      </w:r>
      <w:r>
        <w:t xml:space="preserve">: Increase in "preferred employer" mentions among Robotics Engineer LinkedIn groups</w:t>
      </w:r>
    </w:p>
    <w:p>
      <w:pPr>
        <w:numPr>
          <w:ilvl w:val="0"/>
          <w:numId w:val="1009"/>
        </w:numPr>
        <w:pStyle w:val="Compact"/>
      </w:pPr>
      <w:r>
        <w:rPr>
          <w:iCs/>
          <w:i/>
        </w:rPr>
        <w:t xml:space="preserve">Cost Per Qualified Hire</w:t>
      </w:r>
      <w:r>
        <w:t xml:space="preserve">: Target £4,800 (vs. market average of £6,200)</w:t>
      </w:r>
    </w:p>
    <w:bookmarkEnd w:id="30"/>
    <w:bookmarkStart w:id="31" w:name="X3e1e1fd5850e8d4a5b985180875715b8fb610e0"/>
    <w:p>
      <w:pPr>
        <w:pStyle w:val="Heading2"/>
      </w:pPr>
      <w:r>
        <w:t xml:space="preserve">Conclusion: Securing London's Robotics Future</w:t>
      </w:r>
    </w:p>
    <w:p>
      <w:pPr>
        <w:pStyle w:val="FirstParagraph"/>
      </w:pPr>
      <w:r>
        <w:t xml:space="preserve">This Marketing Plan delivers a transformative approach to attracting Robotics Engineers in the United Kingdom London ecosystem. By embedding our recruitment strategy within London's unique innovation DNA – from university partnerships to location-specific events – we transcend traditional job posting methods. We position our organization not just as an employer, but as a catalyst for careers within Europe's most vibrant robotics community. The plan ensures every marketing tactic directly addresses the aspirations of Robotics Engineers seeking meaningful impact in London, driving sustainable talent acquisition that fuels both candidate success and organizational growth in this critical sector.</w:t>
      </w:r>
    </w:p>
    <w:p>
      <w:pPr>
        <w:pStyle w:val="BodyText"/>
      </w:pPr>
      <w:r>
        <w:t xml:space="preserve">As the United Kingdom London robotics market continues its exponential growth, this Marketing Plan establishes our company as the benchmark for employer branding excellence. It transforms recruitment from a transactional process into an immersive experience that resonates with top talent seeking purposeful careers at the heart of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Role in United Kingdom London</dc:title>
  <dc:creator/>
  <dc:language>en</dc:language>
  <cp:keywords/>
  <dcterms:created xsi:type="dcterms:W3CDTF">2025-12-10T05:21:22Z</dcterms:created>
  <dcterms:modified xsi:type="dcterms:W3CDTF">2025-12-10T05:21:22Z</dcterms:modified>
</cp:coreProperties>
</file>

<file path=docProps/custom.xml><?xml version="1.0" encoding="utf-8"?>
<Properties xmlns="http://schemas.openxmlformats.org/officeDocument/2006/custom-properties" xmlns:vt="http://schemas.openxmlformats.org/officeDocument/2006/docPropsVTypes"/>
</file>