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Los</w:t>
      </w:r>
      <w:r>
        <w:t xml:space="preserve"> </w:t>
      </w:r>
      <w:r>
        <w:t xml:space="preserve">Angeles</w:t>
      </w:r>
    </w:p>
    <w:bookmarkStart w:id="32" w:name="Xcc65db23bd5a449f9627b0924b8a78ac088b1df"/>
    <w:p>
      <w:pPr>
        <w:pStyle w:val="Heading1"/>
      </w:pPr>
      <w:r>
        <w:t xml:space="preserve">Comprehensive Marketing Plan for Recruiting Robotics Engineers in United States Los Angeles</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top-tier Robotics Engineer talent to the vibrant technology ecosystem of United States Los Angeles. As the robotics industry accelerates across Southern California, securing skilled professionals has become mission-critical for innovation-driven companies operating in Los Angeles. This plan details a multi-channel approach to position our organization as the premier destination for Robotics Engineers seeking impactful careers within one of America's most dynamic tech hubs. The initiative specifically targets candidates who are either currently residing in or actively seeking relocation opportunities to United States Los Angeles, leveraging the city's unparalleled ecosystem of aerospace firms, entertainment technology pioneers, and autonomous vehicle innovators.</w:t>
      </w:r>
    </w:p>
    <w:bookmarkEnd w:id="20"/>
    <w:bookmarkStart w:id="21" w:name="X4c5dc4c3fd17d2e035a24b976603afab15267cf"/>
    <w:p>
      <w:pPr>
        <w:pStyle w:val="Heading2"/>
      </w:pPr>
      <w:r>
        <w:t xml:space="preserve">Target Market Analysis: Robotics Engineer Demographics</w:t>
      </w:r>
    </w:p>
    <w:p>
      <w:pPr>
        <w:pStyle w:val="FirstParagraph"/>
      </w:pPr>
      <w:r>
        <w:t xml:space="preserve">The ideal candidate profile for this Marketing Plan centers on experienced Robotics Engineers possessing 3-8 years of professional experience with expertise in AI integration, sensor systems, and industrial automation. Our primary audience includes:</w:t>
      </w:r>
    </w:p>
    <w:p>
      <w:pPr>
        <w:numPr>
          <w:ilvl w:val="0"/>
          <w:numId w:val="1001"/>
        </w:numPr>
        <w:pStyle w:val="Compact"/>
      </w:pPr>
      <w:r>
        <w:t xml:space="preserve">Engineers currently employed at major LA tech firms (e.g., SpaceX, Tesla Fremont facilities within Los Angeles County)</w:t>
      </w:r>
    </w:p>
    <w:p>
      <w:pPr>
        <w:numPr>
          <w:ilvl w:val="0"/>
          <w:numId w:val="1001"/>
        </w:numPr>
        <w:pStyle w:val="Compact"/>
      </w:pPr>
      <w:r>
        <w:t xml:space="preserve">University alumni from USC Viterbi School of Engineering and UCLA Engineering programs</w:t>
      </w:r>
    </w:p>
    <w:p>
      <w:pPr>
        <w:numPr>
          <w:ilvl w:val="0"/>
          <w:numId w:val="1001"/>
        </w:numPr>
        <w:pStyle w:val="Compact"/>
      </w:pPr>
      <w:r>
        <w:t xml:space="preserve">International candidates holding STEM visas seeking opportunities in the United States Los Angeles metropolitan area</w:t>
      </w:r>
    </w:p>
    <w:p>
      <w:pPr>
        <w:pStyle w:val="FirstParagraph"/>
      </w:pPr>
      <w:r>
        <w:t xml:space="preserve">Critical to this strategy is understanding that Robotics Engineers in United States Los Angeles prioritize locations offering: 1) Proximity to major robotics R&amp;D centers (e.g., LA's Innovation District), 2) Competitive compensation packages including relocation assistance, and 3) Opportunities to work on cutting-edge applications in entertainment, healthcare, or logistics. Our Marketing Plan specifically addresses these pain points through location-focused messaging.</w:t>
      </w:r>
    </w:p>
    <w:bookmarkEnd w:id="21"/>
    <w:bookmarkStart w:id="22" w:name="X8754ed0d75d7c19856e8fb35490277e6be4938f"/>
    <w:p>
      <w:pPr>
        <w:pStyle w:val="Heading2"/>
      </w:pPr>
      <w:r>
        <w:t xml:space="preserve">Competitive Landscape in United States Los Angeles</w:t>
      </w:r>
    </w:p>
    <w:p>
      <w:pPr>
        <w:pStyle w:val="FirstParagraph"/>
      </w:pPr>
      <w:r>
        <w:t xml:space="preserve">The Los Angeles robotics job market is intensely competitive with key players including:</w:t>
      </w:r>
    </w:p>
    <w:p>
      <w:pPr>
        <w:numPr>
          <w:ilvl w:val="0"/>
          <w:numId w:val="1002"/>
        </w:numPr>
        <w:pStyle w:val="Compact"/>
      </w:pPr>
      <w:r>
        <w:rPr>
          <w:bCs/>
          <w:b/>
        </w:rPr>
        <w:t xml:space="preserve">SpaceX/Starship Operations:</w:t>
      </w:r>
      <w:r>
        <w:t xml:space="preserve"> </w:t>
      </w:r>
      <w:r>
        <w:t xml:space="preserve">Dominating aerospace robotics talent acquisition</w:t>
      </w:r>
    </w:p>
    <w:p>
      <w:pPr>
        <w:numPr>
          <w:ilvl w:val="0"/>
          <w:numId w:val="1002"/>
        </w:numPr>
        <w:pStyle w:val="Compact"/>
      </w:pPr>
      <w:r>
        <w:rPr>
          <w:bCs/>
          <w:b/>
        </w:rPr>
        <w:t xml:space="preserve">LA Autonomous Vehicle Startups:</w:t>
      </w:r>
      <w:r>
        <w:t xml:space="preserve"> </w:t>
      </w:r>
      <w:r>
        <w:t xml:space="preserve">Aggressive recruitment in self-driving tech</w:t>
      </w:r>
    </w:p>
    <w:p>
      <w:pPr>
        <w:numPr>
          <w:ilvl w:val="0"/>
          <w:numId w:val="1002"/>
        </w:numPr>
        <w:pStyle w:val="Compact"/>
      </w:pPr>
      <w:r>
        <w:rPr>
          <w:bCs/>
          <w:b/>
        </w:rPr>
        <w:t xml:space="preserve">Southern California Robotics Summit:</w:t>
      </w:r>
      <w:r>
        <w:t xml:space="preserve"> </w:t>
      </w:r>
      <w:r>
        <w:t xml:space="preserve">Annual event drawing top talent</w:t>
      </w:r>
    </w:p>
    <w:p>
      <w:pPr>
        <w:pStyle w:val="FirstParagraph"/>
      </w:pPr>
      <w:r>
        <w:t xml:space="preserve">This Marketing Plan differentiates our organization by emphasizing unique LA-specific advantages: access to the region's $3.2B robotics economy (per 2023 LA Economic Development Report), proximity to entertainment industry robotics applications (e.g., film special effects automation), and partnerships with local institutions like the Los Angeles Robotics Institute. Unlike competitors who market generically, we anchor all messaging in United States Los Angeles' distinctive innovation ecosystem.</w:t>
      </w:r>
    </w:p>
    <w:bookmarkEnd w:id="22"/>
    <w:bookmarkStart w:id="27" w:name="marketing-strategies-tactics"/>
    <w:p>
      <w:pPr>
        <w:pStyle w:val="Heading2"/>
      </w:pPr>
      <w:r>
        <w:t xml:space="preserve">Marketing Strategies &amp; Tactics</w:t>
      </w:r>
    </w:p>
    <w:bookmarkStart w:id="23" w:name="hyper-local-brand-positioning"/>
    <w:p>
      <w:pPr>
        <w:pStyle w:val="Heading3"/>
      </w:pPr>
      <w:r>
        <w:t xml:space="preserve">1. Hyper-Local Brand Positioning</w:t>
      </w:r>
    </w:p>
    <w:p>
      <w:pPr>
        <w:pStyle w:val="FirstParagraph"/>
      </w:pPr>
      <w:r>
        <w:t xml:space="preserve">All recruitment materials will feature "United States Los Angeles" as a core value proposition. Social media campaigns (LinkedIn, Instagram) will showcase LA-specific robotics projects including:</w:t>
      </w:r>
      <w:r>
        <w:t xml:space="preserve"> </w:t>
      </w:r>
      <w:r>
        <w:t xml:space="preserve">• Drone delivery systems for Southern California urban logistics</w:t>
      </w:r>
      <w:r>
        <w:t xml:space="preserve"> </w:t>
      </w:r>
      <w:r>
        <w:t xml:space="preserve">• AI-driven robotics in Universal Studios entertainment technology</w:t>
      </w:r>
      <w:r>
        <w:t xml:space="preserve"> </w:t>
      </w:r>
      <w:r>
        <w:t xml:space="preserve">• Autonomous systems for Port of Los Angeles operations</w:t>
      </w:r>
    </w:p>
    <w:bookmarkEnd w:id="23"/>
    <w:bookmarkStart w:id="24" w:name="strategic-partner-ecosystem-development"/>
    <w:p>
      <w:pPr>
        <w:pStyle w:val="Heading3"/>
      </w:pPr>
      <w:r>
        <w:t xml:space="preserve">2. Strategic Partner Ecosystem Development</w:t>
      </w:r>
    </w:p>
    <w:p>
      <w:pPr>
        <w:pStyle w:val="FirstParagraph"/>
      </w:pPr>
      <w:r>
        <w:t xml:space="preserve">We will forge exclusive partnerships with LA-based institutions to create a talent pipeline:</w:t>
      </w:r>
    </w:p>
    <w:p>
      <w:pPr>
        <w:numPr>
          <w:ilvl w:val="0"/>
          <w:numId w:val="1003"/>
        </w:numPr>
        <w:pStyle w:val="Compact"/>
      </w:pPr>
      <w:r>
        <w:t xml:space="preserve">Co-branded robotics hackathons at USC and Caltech</w:t>
      </w:r>
    </w:p>
    <w:p>
      <w:pPr>
        <w:numPr>
          <w:ilvl w:val="0"/>
          <w:numId w:val="1003"/>
        </w:numPr>
        <w:pStyle w:val="Compact"/>
      </w:pPr>
      <w:r>
        <w:t xml:space="preserve">Sponsored robotics competitions at the Los Angeles Science Olympiad</w:t>
      </w:r>
    </w:p>
    <w:p>
      <w:pPr>
        <w:numPr>
          <w:ilvl w:val="0"/>
          <w:numId w:val="1003"/>
        </w:numPr>
        <w:pStyle w:val="Compact"/>
      </w:pPr>
      <w:r>
        <w:t xml:space="preserve">Recruitment events at the LA Innovation District's Robotics Hub</w:t>
      </w:r>
    </w:p>
    <w:bookmarkEnd w:id="24"/>
    <w:bookmarkStart w:id="25" w:name="targeted-digital-campaigns"/>
    <w:p>
      <w:pPr>
        <w:pStyle w:val="Heading3"/>
      </w:pPr>
      <w:r>
        <w:t xml:space="preserve">3. Targeted Digital Campaigns</w:t>
      </w:r>
    </w:p>
    <w:p>
      <w:pPr>
        <w:pStyle w:val="FirstParagraph"/>
      </w:pPr>
      <w:r>
        <w:t xml:space="preserve">A dedicated campaign "Build Your Future in LA Robotics" will deploy:</w:t>
      </w:r>
      <w:r>
        <w:t xml:space="preserve"> </w:t>
      </w:r>
      <w:r>
        <w:t xml:space="preserve">• Geo-targeted LinkedIn ads focusing on Los Angeles metro area</w:t>
      </w:r>
      <w:r>
        <w:t xml:space="preserve"> </w:t>
      </w:r>
      <w:r>
        <w:t xml:space="preserve">• Google Ads with keywords: "Robotics Engineer jobs Los Angeles", "LA robotics careers"</w:t>
      </w:r>
      <w:r>
        <w:t xml:space="preserve"> </w:t>
      </w:r>
      <w:r>
        <w:t xml:space="preserve">• YouTube testimonials from current Robotics Engineers working in United States Los Angeles, highlighting LA lifestyle benefits (beaches, cultural diversity, tech community) alongside technical challenges</w:t>
      </w:r>
    </w:p>
    <w:bookmarkEnd w:id="25"/>
    <w:bookmarkStart w:id="26" w:name="relocation-advantage-messaging"/>
    <w:p>
      <w:pPr>
        <w:pStyle w:val="Heading3"/>
      </w:pPr>
      <w:r>
        <w:t xml:space="preserve">4. Relocation Advantage Messaging</w:t>
      </w:r>
    </w:p>
    <w:p>
      <w:pPr>
        <w:pStyle w:val="FirstParagraph"/>
      </w:pPr>
      <w:r>
        <w:t xml:space="preserve">A critical differentiator for our Marketing Plan is the "LA Robotics Talent Package" including:</w:t>
      </w:r>
      <w:r>
        <w:t xml:space="preserve"> </w:t>
      </w:r>
      <w:r>
        <w:t xml:space="preserve">• $15k relocation bonus for candidates moving to Los Angeles</w:t>
      </w:r>
      <w:r>
        <w:t xml:space="preserve"> </w:t>
      </w:r>
      <w:r>
        <w:t xml:space="preserve">• Premium housing assistance in robotics-friendly neighborhoods (e.g., Playa Vista, Downtown LA)</w:t>
      </w:r>
      <w:r>
        <w:t xml:space="preserve"> </w:t>
      </w:r>
      <w:r>
        <w:t xml:space="preserve">• Membership to the LA Robotics Network (annual fee covered by employer)</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Purpose in Los Angeles Context</w:t>
      </w:r>
    </w:p>
    <w:p>
      <w:pPr>
        <w:pStyle w:val="BodyText"/>
      </w:pPr>
      <w:r>
        <w:t xml:space="preserve">Social Media (LinkedIn, Instagram)</w:t>
      </w:r>
    </w:p>
    <w:p>
      <w:pPr>
        <w:pStyle w:val="BodyText"/>
      </w:pPr>
      <w:r>
        <w:t xml:space="preserve">35%</w:t>
      </w:r>
    </w:p>
    <w:p>
      <w:pPr>
        <w:pStyle w:val="BodyText"/>
      </w:pPr>
      <w:r>
        <w:t xml:space="preserve">Capturing local engineering community engagement in United States Los Angeles</w:t>
      </w:r>
    </w:p>
    <w:p>
      <w:pPr>
        <w:pStyle w:val="BodyText"/>
      </w:pPr>
      <w:r>
        <w:t xml:space="preserve">Local Events &amp; Sponsorships</w:t>
      </w:r>
    </w:p>
    <w:p>
      <w:pPr>
        <w:pStyle w:val="BodyText"/>
      </w:pPr>
      <w:r>
        <w:t xml:space="preserve">25%</w:t>
      </w:r>
    </w:p>
    <w:p>
      <w:pPr>
        <w:pStyle w:val="BodyText"/>
      </w:pPr>
      <w:r>
        <w:t xml:space="preserve">Supporting LA Robotics Summit, USC career fairs</w:t>
      </w:r>
    </w:p>
    <w:p>
      <w:pPr>
        <w:pStyle w:val="BodyText"/>
      </w:pPr>
      <w:r>
        <w:t xml:space="preserve">Digital Content (Videos, Blogs)</w:t>
      </w:r>
    </w:p>
    <w:p>
      <w:pPr>
        <w:pStyle w:val="BodyText"/>
      </w:pPr>
      <w:r>
        <w:t xml:space="preserve">20%</w:t>
      </w:r>
    </w:p>
    <w:p>
      <w:pPr>
        <w:pStyle w:val="BodyText"/>
      </w:pPr>
      <w:r>
        <w:t xml:space="preserve">Showcasing LA robotics projects and culture</w:t>
      </w:r>
    </w:p>
    <w:p>
      <w:pPr>
        <w:pStyle w:val="BodyText"/>
      </w:pPr>
      <w:r>
        <w:t xml:space="preserve">Relocation Assistance Program</w:t>
      </w:r>
    </w:p>
    <w:p>
      <w:pPr>
        <w:pStyle w:val="BodyText"/>
      </w:pPr>
      <w:r>
        <w:t xml:space="preserve">20%</w:t>
      </w:r>
    </w:p>
    <w:p>
      <w:pPr>
        <w:pStyle w:val="BodyText"/>
      </w:pPr>
      <w:r>
        <w:t xml:space="preserve">Critical for attracting out-of-state Robotics Engineers to Los Angeles</w:t>
      </w:r>
    </w:p>
    <w:bookmarkEnd w:id="28"/>
    <w:bookmarkStart w:id="29" w:name="timeline-key-milestones"/>
    <w:p>
      <w:pPr>
        <w:pStyle w:val="Heading2"/>
      </w:pPr>
      <w:r>
        <w:t xml:space="preserve">Timeline &amp; Key Milestones</w:t>
      </w:r>
    </w:p>
    <w:p>
      <w:pPr>
        <w:pStyle w:val="FirstParagraph"/>
      </w:pPr>
      <w:r>
        <w:rPr>
          <w:bCs/>
          <w:b/>
        </w:rPr>
        <w:t xml:space="preserve">Months 1-3:</w:t>
      </w:r>
      <w:r>
        <w:t xml:space="preserve"> </w:t>
      </w:r>
      <w:r>
        <w:t xml:space="preserve">Launch LA-specific recruitment campaign, establish partnerships with USC/UCLA robotics departments. Target: Secure 50+ qualified Robotics Engineer leads from United States Los Angeles area.</w:t>
      </w:r>
    </w:p>
    <w:p>
      <w:pPr>
        <w:pStyle w:val="BodyText"/>
      </w:pPr>
      <w:r>
        <w:rPr>
          <w:bCs/>
          <w:b/>
        </w:rPr>
        <w:t xml:space="preserve">Months 4-6:</w:t>
      </w:r>
      <w:r>
        <w:t xml:space="preserve"> </w:t>
      </w:r>
      <w:r>
        <w:t xml:space="preserve">Execute "LA Robotics Experience" event series including factory tours of local robotics firms. Target: Convert 30% of leads into interviews.</w:t>
      </w:r>
    </w:p>
    <w:p>
      <w:pPr>
        <w:pStyle w:val="BodyText"/>
      </w:pPr>
      <w:r>
        <w:rPr>
          <w:bCs/>
          <w:b/>
        </w:rPr>
        <w:t xml:space="preserve">Months 7-9:</w:t>
      </w:r>
      <w:r>
        <w:t xml:space="preserve"> </w:t>
      </w:r>
      <w:r>
        <w:t xml:space="preserve">Roll out relocation package promotions targeting West Coast talent pools. Target: Achieve 25% year-over-year increase in Robotics Engineer applicants from United States Los Angeles metro area.</w:t>
      </w:r>
    </w:p>
    <w:bookmarkEnd w:id="29"/>
    <w:bookmarkStart w:id="30" w:name="kpis-for-success"/>
    <w:p>
      <w:pPr>
        <w:pStyle w:val="Heading2"/>
      </w:pPr>
      <w:r>
        <w:t xml:space="preserve">KPIs for Success</w:t>
      </w:r>
    </w:p>
    <w:p>
      <w:pPr>
        <w:numPr>
          <w:ilvl w:val="0"/>
          <w:numId w:val="1004"/>
        </w:numPr>
        <w:pStyle w:val="Compact"/>
      </w:pPr>
      <w:r>
        <w:rPr>
          <w:bCs/>
          <w:b/>
        </w:rPr>
        <w:t xml:space="preserve">LA Talent Acquisition Rate:</w:t>
      </w:r>
      <w:r>
        <w:t xml:space="preserve"> </w:t>
      </w:r>
      <w:r>
        <w:t xml:space="preserve">40% of final hires must be relocating to or already residing in United States Los Angeles (measured quarterly)</w:t>
      </w:r>
    </w:p>
    <w:p>
      <w:pPr>
        <w:numPr>
          <w:ilvl w:val="0"/>
          <w:numId w:val="1004"/>
        </w:numPr>
        <w:pStyle w:val="Compact"/>
      </w:pPr>
      <w:r>
        <w:rPr>
          <w:bCs/>
          <w:b/>
        </w:rPr>
        <w:t xml:space="preserve">Cost Per Qualified Robotics Engineer:</w:t>
      </w:r>
      <w:r>
        <w:t xml:space="preserve"> </w:t>
      </w:r>
      <w:r>
        <w:t xml:space="preserve">Target &lt;$3,500 (vs. industry average $4,800)</w:t>
      </w:r>
    </w:p>
    <w:p>
      <w:pPr>
        <w:numPr>
          <w:ilvl w:val="0"/>
          <w:numId w:val="1004"/>
        </w:numPr>
        <w:pStyle w:val="Compact"/>
      </w:pPr>
      <w:r>
        <w:rPr>
          <w:bCs/>
          <w:b/>
        </w:rPr>
        <w:t xml:space="preserve">Lifetime Value of LA-Hired Robotics Engineer:</w:t>
      </w:r>
      <w:r>
        <w:t xml:space="preserve"> </w:t>
      </w:r>
      <w:r>
        <w:t xml:space="preserve">Minimum 25% increase in retention vs. national averages due to location-specific engagement</w:t>
      </w:r>
    </w:p>
    <w:p>
      <w:pPr>
        <w:numPr>
          <w:ilvl w:val="0"/>
          <w:numId w:val="1004"/>
        </w:numPr>
        <w:pStyle w:val="Compact"/>
      </w:pPr>
      <w:r>
        <w:rPr>
          <w:bCs/>
          <w:b/>
        </w:rPr>
        <w:t xml:space="preserve">Brand Awareness in LA Tech Community:</w:t>
      </w:r>
      <w:r>
        <w:t xml:space="preserve"> </w:t>
      </w:r>
      <w:r>
        <w:t xml:space="preserve">Achieve 75% recognition in robotics forums as preferred employer among United States Los Angeles engineering professionals</w:t>
      </w:r>
    </w:p>
    <w:bookmarkEnd w:id="30"/>
    <w:bookmarkStart w:id="31" w:name="X5d8a40b2fce323062ba17b7bbd94288ef9c76b3"/>
    <w:p>
      <w:pPr>
        <w:pStyle w:val="Heading2"/>
      </w:pPr>
      <w:r>
        <w:t xml:space="preserve">Conclusion: The Strategic Imperative of LA Robotics Talent</w:t>
      </w:r>
    </w:p>
    <w:p>
      <w:pPr>
        <w:pStyle w:val="FirstParagraph"/>
      </w:pPr>
      <w:r>
        <w:t xml:space="preserve">This Marketing Plan represents a fundamental commitment to securing Robotics Engineer talent within the unique innovation ecosystem of United States Los Angeles. By embedding "Los Angeles" as the central narrative – from our recruitment messaging to our partnership strategy – we position our company not just as an employer, but as an integral part of Southern California's robotics evolution. The success metrics outlined will directly measure our ability to convert this strategic focus into a sustainable talent pipeline that drives innovation in one of America's most important technology regions. As the Robotics Engineer market continues its explosive growth across the United States, our Los Angeles-centric approach ensures we attract candidates who don't just want any job, but specifically want to build their careers within the dynamic heart of American robotics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Marketing Plan - Los Angeles</dc:title>
  <dc:creator/>
  <dc:language>en</dc:language>
  <cp:keywords/>
  <dcterms:created xsi:type="dcterms:W3CDTF">2026-07-21T11:46:32Z</dcterms:created>
  <dcterms:modified xsi:type="dcterms:W3CDTF">2026-07-21T11:46:32Z</dcterms:modified>
</cp:coreProperties>
</file>

<file path=docProps/custom.xml><?xml version="1.0" encoding="utf-8"?>
<Properties xmlns="http://schemas.openxmlformats.org/officeDocument/2006/custom-properties" xmlns:vt="http://schemas.openxmlformats.org/officeDocument/2006/docPropsVTypes"/>
</file>