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33" w:name="Xb7a9c3f31dec6dbd7a5d6bc27f1ed2ebb0810a8"/>
    <w:p>
      <w:pPr>
        <w:pStyle w:val="Heading1"/>
      </w:pPr>
      <w:r>
        <w:t xml:space="preserve">Strategic Marketing Plan for Attracting Top-Tier Robotics Engineers in Vietnam Ho Chi Minh City</w:t>
      </w:r>
    </w:p>
    <w:bookmarkStart w:id="20" w:name="executive-summary"/>
    <w:p>
      <w:pPr>
        <w:pStyle w:val="Heading2"/>
      </w:pPr>
      <w:r>
        <w:t xml:space="preserve">Executive Summary</w:t>
      </w:r>
    </w:p>
    <w:p>
      <w:pPr>
        <w:pStyle w:val="FirstParagraph"/>
      </w:pPr>
      <w:r>
        <w:t xml:space="preserve">This comprehensive Marketing Plan outlines the strategy to recruit elite</w:t>
      </w:r>
      <w:r>
        <w:t xml:space="preserve"> </w:t>
      </w:r>
      <w:r>
        <w:rPr>
          <w:bCs/>
          <w:b/>
        </w:rPr>
        <w:t xml:space="preserve">Robotics Engineer</w:t>
      </w:r>
      <w:r>
        <w:t xml:space="preserve"> </w:t>
      </w:r>
      <w:r>
        <w:t xml:space="preserve">talent specifically for the burgeoning tech ecosystem in</w:t>
      </w:r>
      <w:r>
        <w:t xml:space="preserve"> </w:t>
      </w:r>
      <w:r>
        <w:rPr>
          <w:bCs/>
          <w:b/>
        </w:rPr>
        <w:t xml:space="preserve">Vietnam Ho Chi Minh City</w:t>
      </w:r>
      <w:r>
        <w:t xml:space="preserve">. As HCMC emerges as Southeast Asia's second-largest technology hub, this plan addresses the critical shortage of specialized robotics professionals through targeted recruitment campaigns. Our focus centers on positioning Ho Chi Minh City as a premier destination for cutting-edge robotics innovation while delivering a tailored employer branding strategy that resonates with global engineering talent seeking dynamic opportunities in Vietnam's fastest-growing urban economy.</w:t>
      </w:r>
    </w:p>
    <w:bookmarkEnd w:id="20"/>
    <w:bookmarkStart w:id="21" w:name="X3ddb4aa8e3e6ea69c37633da5fa95d78c7e1f15"/>
    <w:p>
      <w:pPr>
        <w:pStyle w:val="Heading2"/>
      </w:pPr>
      <w:r>
        <w:t xml:space="preserve">Market Analysis: The HCMC Robotics Talent Landscape</w:t>
      </w:r>
    </w:p>
    <w:p>
      <w:pPr>
        <w:pStyle w:val="FirstParagraph"/>
      </w:pPr>
      <w:r>
        <w:t xml:space="preserve">Ho Chi Minh City currently faces a 45% deficit in qualified robotics professionals despite the sector's 30% annual growth rate (Vietnam Tech Report, Q1 2023). Local universities produce only 150 robotics graduates annually against an industry demand exceeding 900 positions. This gap presents a strategic opportunity for forward-thinking tech firms operating in</w:t>
      </w:r>
      <w:r>
        <w:t xml:space="preserve"> </w:t>
      </w:r>
      <w:r>
        <w:rPr>
          <w:bCs/>
          <w:b/>
        </w:rPr>
        <w:t xml:space="preserve">Vietnam Ho Chi Minh City</w:t>
      </w:r>
      <w:r>
        <w:t xml:space="preserve">. The competitive landscape includes multinational corporations like Bosch and Siemens establishing R&amp;D centers, alongside Vietnamese startups such as VinaRobot and RoboVista scaling operations. Our unique value proposition targets the premium segment of talent seeking roles where they can impact real-world manufacturing, logistics, and smart city solutions within Southeast Asia's most economically vibrant city.</w:t>
      </w:r>
    </w:p>
    <w:bookmarkEnd w:id="21"/>
    <w:bookmarkStart w:id="22" w:name="target-audience-segmentation"/>
    <w:p>
      <w:pPr>
        <w:pStyle w:val="Heading2"/>
      </w:pPr>
      <w:r>
        <w:t xml:space="preserve">Target Audience Segmentation</w:t>
      </w:r>
    </w:p>
    <w:p>
      <w:pPr>
        <w:pStyle w:val="FirstParagraph"/>
      </w:pPr>
      <w:r>
        <w:t xml:space="preserve">We have identified three core segments for our</w:t>
      </w:r>
      <w:r>
        <w:t xml:space="preserve"> </w:t>
      </w:r>
      <w:r>
        <w:rPr>
          <w:bCs/>
          <w:b/>
        </w:rPr>
        <w:t xml:space="preserve">Robotics Engineer</w:t>
      </w:r>
      <w:r>
        <w:t xml:space="preserve"> </w:t>
      </w:r>
      <w:r>
        <w:t xml:space="preserve">recruitment campaign:</w:t>
      </w:r>
    </w:p>
    <w:p>
      <w:pPr>
        <w:numPr>
          <w:ilvl w:val="0"/>
          <w:numId w:val="1001"/>
        </w:numPr>
        <w:pStyle w:val="Compact"/>
      </w:pPr>
      <w:r>
        <w:rPr>
          <w:bCs/>
          <w:b/>
        </w:rPr>
        <w:t xml:space="preserve">Nearshore Talent (60% focus)</w:t>
      </w:r>
      <w:r>
        <w:t xml:space="preserve">: Experienced engineers from Singapore, Malaysia, and Japan seeking cost-effective relocation to Vietnam. This group values HCMC's 40% lower operational costs versus Singapore while maintaining high-tech infrastructure.</w:t>
      </w:r>
    </w:p>
    <w:p>
      <w:pPr>
        <w:numPr>
          <w:ilvl w:val="0"/>
          <w:numId w:val="1001"/>
        </w:numPr>
        <w:pStyle w:val="Compact"/>
      </w:pPr>
      <w:r>
        <w:rPr>
          <w:bCs/>
          <w:b/>
        </w:rPr>
        <w:t xml:space="preserve">Domestic High-Potential Graduates (25%)</w:t>
      </w:r>
      <w:r>
        <w:t xml:space="preserve">: Top engineering students from Ho Chi Minh City universities like VNU-HCM and Ho Chi Minh City University of Technology. They require clear career progression paths within Vietnam's growing robotics sector.</w:t>
      </w:r>
    </w:p>
    <w:p>
      <w:pPr>
        <w:numPr>
          <w:ilvl w:val="0"/>
          <w:numId w:val="1001"/>
        </w:numPr>
        <w:pStyle w:val="Compact"/>
      </w:pPr>
      <w:r>
        <w:rPr>
          <w:bCs/>
          <w:b/>
        </w:rPr>
        <w:t xml:space="preserve">Global Remote Talent (15%)</w:t>
      </w:r>
      <w:r>
        <w:t xml:space="preserve">: Senior engineers seeking flexible roles with Vietnamese tech firms. We'll emphasize HCMC's high quality-of-life, 30% lower cost of living than major global hubs, and cultural immersion opportunities.</w:t>
      </w:r>
    </w:p>
    <w:bookmarkEnd w:id="22"/>
    <w:bookmarkStart w:id="23" w:name="X1a12a7482d31026b4db9d11d56db43a1d39137d"/>
    <w:p>
      <w:pPr>
        <w:pStyle w:val="Heading2"/>
      </w:pPr>
      <w:r>
        <w:t xml:space="preserve">Marketing Objectives for Vietnam Ho Chi Minh City</w:t>
      </w:r>
    </w:p>
    <w:p>
      <w:pPr>
        <w:pStyle w:val="FirstParagraph"/>
      </w:pPr>
      <w:r>
        <w:t xml:space="preserve">Within 18 months, we will achieve:</w:t>
      </w:r>
    </w:p>
    <w:p>
      <w:pPr>
        <w:numPr>
          <w:ilvl w:val="0"/>
          <w:numId w:val="1002"/>
        </w:numPr>
        <w:pStyle w:val="Compact"/>
      </w:pPr>
      <w:r>
        <w:t xml:space="preserve">Secure 75 qualified Robotics Engineers through targeted campaigns (40% domestic hires, 60% international)</w:t>
      </w:r>
    </w:p>
    <w:p>
      <w:pPr>
        <w:numPr>
          <w:ilvl w:val="0"/>
          <w:numId w:val="1002"/>
        </w:numPr>
        <w:pStyle w:val="Compact"/>
      </w:pPr>
      <w:r>
        <w:t xml:space="preserve">Reduce time-to-hire by 35% compared to industry averages in HCMC</w:t>
      </w:r>
    </w:p>
    <w:p>
      <w:pPr>
        <w:numPr>
          <w:ilvl w:val="0"/>
          <w:numId w:val="1002"/>
        </w:numPr>
        <w:pStyle w:val="Compact"/>
      </w:pPr>
      <w:r>
        <w:t xml:space="preserve">Elevate employer brand perception among robotics professionals by achieving "Top 10 Tech Employer" ranking in Vietnam (based on LinkedIn Talent Insights)</w:t>
      </w:r>
    </w:p>
    <w:p>
      <w:pPr>
        <w:numPr>
          <w:ilvl w:val="0"/>
          <w:numId w:val="1002"/>
        </w:numPr>
        <w:pStyle w:val="Compact"/>
      </w:pPr>
      <w:r>
        <w:t xml:space="preserve">Establish HCMC as the preferred Southeast Asian destination for robotics career development through our recruitment narrative</w:t>
      </w:r>
    </w:p>
    <w:bookmarkEnd w:id="23"/>
    <w:bookmarkStart w:id="28" w:name="X0cd69f71859d06673583cba150c70509ca5e1b0"/>
    <w:p>
      <w:pPr>
        <w:pStyle w:val="Heading2"/>
      </w:pPr>
      <w:r>
        <w:t xml:space="preserve">Strategic Marketing Mix: The 4Ps for Robotics Talent Acquisition</w:t>
      </w:r>
    </w:p>
    <w:bookmarkStart w:id="24" w:name="Xfbcebfeca37e9a0f7b7eaa8356e1b3ac340dcd8"/>
    <w:p>
      <w:pPr>
        <w:pStyle w:val="Heading3"/>
      </w:pPr>
      <w:r>
        <w:t xml:space="preserve">Product: The HCMC Robotics Engineer Role Package</w:t>
      </w:r>
    </w:p>
    <w:p>
      <w:pPr>
        <w:pStyle w:val="FirstParagraph"/>
      </w:pPr>
      <w:r>
        <w:t xml:space="preserve">We are marketing not just job positions, but transformative career experiences. Our package includes:</w:t>
      </w:r>
    </w:p>
    <w:p>
      <w:pPr>
        <w:numPr>
          <w:ilvl w:val="0"/>
          <w:numId w:val="1003"/>
        </w:numPr>
        <w:pStyle w:val="Compact"/>
      </w:pPr>
      <w:r>
        <w:rPr>
          <w:bCs/>
          <w:b/>
        </w:rPr>
        <w:t xml:space="preserve">Compensation Premiums</w:t>
      </w:r>
      <w:r>
        <w:t xml:space="preserve">: Competitive packages 15-20% above regional averages with performance bonuses tied to robotics project milestones</w:t>
      </w:r>
    </w:p>
    <w:p>
      <w:pPr>
        <w:numPr>
          <w:ilvl w:val="0"/>
          <w:numId w:val="1003"/>
        </w:numPr>
        <w:pStyle w:val="Compact"/>
      </w:pPr>
      <w:r>
        <w:rPr>
          <w:bCs/>
          <w:b/>
        </w:rPr>
        <w:t xml:space="preserve">Project Portfolio</w:t>
      </w:r>
      <w:r>
        <w:t xml:space="preserve">: Hands-on work on smart logistics automation (DHL Vietnam), AI-driven agricultural robotics, and HCMC Smart City initiatives</w:t>
      </w:r>
    </w:p>
    <w:p>
      <w:pPr>
        <w:numPr>
          <w:ilvl w:val="0"/>
          <w:numId w:val="1003"/>
        </w:numPr>
        <w:pStyle w:val="Compact"/>
      </w:pPr>
      <w:r>
        <w:rPr>
          <w:bCs/>
          <w:b/>
        </w:rPr>
        <w:t xml:space="preserve">Career Acceleration</w:t>
      </w:r>
      <w:r>
        <w:t xml:space="preserve">: Fast-track pathways to leadership roles with bi-annual international training at our R&amp;D centers in Singapore and Germany</w:t>
      </w:r>
    </w:p>
    <w:bookmarkEnd w:id="24"/>
    <w:bookmarkStart w:id="25" w:name="X3df214b4c23bc5205c347e498671719a50f55b5"/>
    <w:p>
      <w:pPr>
        <w:pStyle w:val="Heading3"/>
      </w:pPr>
      <w:r>
        <w:t xml:space="preserve">Place: Hyper-Localized Talent Channels in Ho Chi Minh City</w:t>
      </w:r>
    </w:p>
    <w:p>
      <w:pPr>
        <w:pStyle w:val="FirstParagraph"/>
      </w:pPr>
      <w:r>
        <w:t xml:space="preserve">Our recruitment channels are engineered for maximum impact within Vietnam Ho Chi Minh City's talent ecosystem:</w:t>
      </w:r>
    </w:p>
    <w:p>
      <w:pPr>
        <w:numPr>
          <w:ilvl w:val="0"/>
          <w:numId w:val="1004"/>
        </w:numPr>
        <w:pStyle w:val="Compact"/>
      </w:pPr>
      <w:r>
        <w:rPr>
          <w:bCs/>
          <w:b/>
        </w:rPr>
        <w:t xml:space="preserve">Digital Targeting</w:t>
      </w:r>
      <w:r>
        <w:t xml:space="preserve">: LinkedIn campaigns geo-fenced to HCMC with specialized robotics keywords; Google Ads targeting engineering forums (RoboHub, IEEE Vietnam)</w:t>
      </w:r>
    </w:p>
    <w:p>
      <w:pPr>
        <w:numPr>
          <w:ilvl w:val="0"/>
          <w:numId w:val="1004"/>
        </w:numPr>
        <w:pStyle w:val="Compact"/>
      </w:pPr>
      <w:r>
        <w:rPr>
          <w:bCs/>
          <w:b/>
        </w:rPr>
        <w:t xml:space="preserve">University Partnerships</w:t>
      </w:r>
      <w:r>
        <w:t xml:space="preserve">: Direct campus recruitment at 5 key HCMC technical universities with sponsored robotics labs and hackathons</w:t>
      </w:r>
    </w:p>
    <w:p>
      <w:pPr>
        <w:numPr>
          <w:ilvl w:val="0"/>
          <w:numId w:val="1004"/>
        </w:numPr>
        <w:pStyle w:val="Compact"/>
      </w:pPr>
      <w:r>
        <w:t xml:space="preserve">Industry Events: Exclusive "Robotics Innovation Nights" at Saigon Technopark, featuring live demos of projects in progress within Ho Chi Minh City's industrial zones</w:t>
      </w:r>
    </w:p>
    <w:p>
      <w:pPr>
        <w:numPr>
          <w:ilvl w:val="0"/>
          <w:numId w:val="1004"/>
        </w:numPr>
        <w:pStyle w:val="Compact"/>
      </w:pPr>
      <w:r>
        <w:rPr>
          <w:bCs/>
          <w:b/>
        </w:rPr>
        <w:t xml:space="preserve">Referral Program</w:t>
      </w:r>
      <w:r>
        <w:t xml:space="preserve">: Incentivized employee referrals with 2-month salary bonuses for successful Robotics Engineer hires (leveraging HCMC's tight-knit engineering community)</w:t>
      </w:r>
    </w:p>
    <w:bookmarkEnd w:id="25"/>
    <w:bookmarkStart w:id="26" w:name="X446131b43f6019cf95d587f2bd208590a60bd18"/>
    <w:p>
      <w:pPr>
        <w:pStyle w:val="Heading3"/>
      </w:pPr>
      <w:r>
        <w:t xml:space="preserve">Promotion: The Vietnam Ho Chi Minh City Narrative</w:t>
      </w:r>
    </w:p>
    <w:p>
      <w:pPr>
        <w:pStyle w:val="FirstParagraph"/>
      </w:pPr>
      <w:r>
        <w:t xml:space="preserve">Our promotional strategy weaves the city's identity into every candidate touchpoint:</w:t>
      </w:r>
    </w:p>
    <w:p>
      <w:pPr>
        <w:pStyle w:val="BlockText"/>
      </w:pPr>
      <w:r>
        <w:t xml:space="preserve">"Join the robotics revolution in Vietnam's Silicon Valley. In Ho Chi Minh City, where ancient markets meet AI-powered logistics centers, your Robotics Engineer expertise will shape tomorrow's urban solutions. Experience vibrant culture, 350 days of sunshine, and the fastest-growing tech ecosystem in Southeast Asia – all while driving real-world impact from our HCMC headquarters."</w:t>
      </w:r>
    </w:p>
    <w:p>
      <w:pPr>
        <w:pStyle w:val="FirstParagraph"/>
      </w:pPr>
      <w:r>
        <w:t xml:space="preserve">We'll deploy this narrative through:</w:t>
      </w:r>
    </w:p>
    <w:p>
      <w:pPr>
        <w:numPr>
          <w:ilvl w:val="0"/>
          <w:numId w:val="1005"/>
        </w:numPr>
        <w:pStyle w:val="Compact"/>
      </w:pPr>
      <w:r>
        <w:t xml:space="preserve">Viral video testimonials from current HCMC-based Robotics Engineers</w:t>
      </w:r>
    </w:p>
    <w:p>
      <w:pPr>
        <w:numPr>
          <w:ilvl w:val="0"/>
          <w:numId w:val="1005"/>
        </w:numPr>
        <w:pStyle w:val="Compact"/>
      </w:pPr>
      <w:r>
        <w:t xml:space="preserve">Instagram campaigns showcasing "A Day in the Life" of a Robotics Engineer working on smart warehouse projects at Tan Khoang Logistics Center</w:t>
      </w:r>
    </w:p>
    <w:p>
      <w:pPr>
        <w:numPr>
          <w:ilvl w:val="0"/>
          <w:numId w:val="1005"/>
        </w:numPr>
        <w:pStyle w:val="Compact"/>
      </w:pPr>
      <w:r>
        <w:t xml:space="preserve">Collaborations with HCMC tourism board for "Tech &amp; Culture" visa packages including cultural immersion experiences</w:t>
      </w:r>
    </w:p>
    <w:bookmarkEnd w:id="26"/>
    <w:bookmarkStart w:id="27" w:name="pricing-value-based-recruitment-strategy"/>
    <w:p>
      <w:pPr>
        <w:pStyle w:val="Heading3"/>
      </w:pPr>
      <w:r>
        <w:t xml:space="preserve">Pricing: Value-Based Recruitment Strategy</w:t>
      </w:r>
    </w:p>
    <w:p>
      <w:pPr>
        <w:pStyle w:val="FirstParagraph"/>
      </w:pPr>
      <w:r>
        <w:t xml:space="preserve">Rather than traditional salary focus, we're marketing the total value proposition:</w:t>
      </w:r>
    </w:p>
    <w:p>
      <w:pPr>
        <w:numPr>
          <w:ilvl w:val="0"/>
          <w:numId w:val="1006"/>
        </w:numPr>
        <w:pStyle w:val="Compact"/>
      </w:pPr>
      <w:r>
        <w:rPr>
          <w:bCs/>
          <w:b/>
        </w:rPr>
        <w:t xml:space="preserve">Cost of Living Advantage</w:t>
      </w:r>
      <w:r>
        <w:t xml:space="preserve">: Salary packages equivalent to $120k USD in Singapore delivered at $85k USD in HCMC (net after tax)</w:t>
      </w:r>
    </w:p>
    <w:p>
      <w:pPr>
        <w:numPr>
          <w:ilvl w:val="0"/>
          <w:numId w:val="1006"/>
        </w:numPr>
        <w:pStyle w:val="Compact"/>
      </w:pPr>
      <w:r>
        <w:rPr>
          <w:bCs/>
          <w:b/>
        </w:rPr>
        <w:t xml:space="preserve">Tax Incentives</w:t>
      </w:r>
      <w:r>
        <w:t xml:space="preserve">: Government-backed 3-year tax exemptions for robotics R&amp;D roles under Vietnam's Technology Investment Law</w:t>
      </w:r>
    </w:p>
    <w:p>
      <w:pPr>
        <w:numPr>
          <w:ilvl w:val="0"/>
          <w:numId w:val="1006"/>
        </w:numPr>
        <w:pStyle w:val="Compact"/>
      </w:pPr>
      <w:r>
        <w:rPr>
          <w:bCs/>
          <w:b/>
        </w:rPr>
        <w:t xml:space="preserve">Family Package</w:t>
      </w:r>
      <w:r>
        <w:t xml:space="preserve">: Premium education stipends for international hires and relocation support including HCMC housing assistance</w:t>
      </w:r>
    </w:p>
    <w:bookmarkEnd w:id="27"/>
    <w:bookmarkEnd w:id="28"/>
    <w:bookmarkStart w:id="29" w:name="budget-allocation-hcmc-focus"/>
    <w:p>
      <w:pPr>
        <w:pStyle w:val="Heading2"/>
      </w:pPr>
      <w:r>
        <w:t xml:space="preserve">Budget Allocation (HCMC Focus)</w:t>
      </w:r>
    </w:p>
    <w:p>
      <w:pPr>
        <w:pStyle w:val="FirstParagraph"/>
      </w:pPr>
      <w:r>
        <w:t xml:space="preserve">85% of the $385,000 recruitment budget is allocated specifically to Vietnam Ho Chi Minh City initiatives:</w:t>
      </w:r>
    </w:p>
    <w:p>
      <w:pPr>
        <w:numPr>
          <w:ilvl w:val="0"/>
          <w:numId w:val="1007"/>
        </w:numPr>
        <w:pStyle w:val="Compact"/>
      </w:pPr>
      <w:r>
        <w:t xml:space="preserve">45% Digital Campaigns: LinkedIn, Google Ads targeting HCMC engineering communities</w:t>
      </w:r>
    </w:p>
    <w:p>
      <w:pPr>
        <w:numPr>
          <w:ilvl w:val="0"/>
          <w:numId w:val="1007"/>
        </w:numPr>
        <w:pStyle w:val="Compact"/>
      </w:pPr>
      <w:r>
        <w:t xml:space="preserve">25% Event Marketing: Robotics Innovation Nights at Saigon Tech Park venues</w:t>
      </w:r>
    </w:p>
    <w:p>
      <w:pPr>
        <w:numPr>
          <w:ilvl w:val="0"/>
          <w:numId w:val="1007"/>
        </w:numPr>
        <w:pStyle w:val="Compact"/>
      </w:pPr>
      <w:r>
        <w:t xml:space="preserve">15% University Partnerships: Sponsored robotics labs and hackathons across 5 HCMC universities</w:t>
      </w:r>
    </w:p>
    <w:p>
      <w:pPr>
        <w:numPr>
          <w:ilvl w:val="0"/>
          <w:numId w:val="1007"/>
        </w:numPr>
        <w:pStyle w:val="Compact"/>
      </w:pPr>
      <w:r>
        <w:t xml:space="preserve">10% Content Production: Video testimonials, city experience guides for talent</w:t>
      </w:r>
    </w:p>
    <w:p>
      <w:pPr>
        <w:numPr>
          <w:ilvl w:val="0"/>
          <w:numId w:val="1007"/>
        </w:numPr>
        <w:pStyle w:val="Compact"/>
      </w:pPr>
      <w:r>
        <w:t xml:space="preserve">05% Referral Program Incentives</w:t>
      </w:r>
    </w:p>
    <w:bookmarkEnd w:id="29"/>
    <w:bookmarkStart w:id="30" w:name="X4ed0b14f7815df93952efe4cdf44e7a4d2fe115"/>
    <w:p>
      <w:pPr>
        <w:pStyle w:val="Heading2"/>
      </w:pPr>
      <w:r>
        <w:t xml:space="preserve">Implementation Timeline (HCMC-First Approach)</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 in Vietnam Ho Chi Minh City</w:t>
            </w:r>
          </w:p>
        </w:tc>
      </w:tr>
      <w:tr>
        <w:tc>
          <w:tcPr/>
          <w:p>
            <w:pPr>
              <w:pStyle w:val="Compact"/>
              <w:jc w:val="left"/>
            </w:pPr>
            <w:r>
              <w:t xml:space="preserve">Q1 2024</w:t>
            </w:r>
          </w:p>
        </w:tc>
        <w:tc>
          <w:tcPr/>
          <w:p>
            <w:pPr>
              <w:pStyle w:val="Compact"/>
              <w:jc w:val="left"/>
            </w:pPr>
            <w:r>
              <w:t xml:space="preserve">Launch HCMC university partnerships; initiate LinkedIn campaign targeting robotics professionals in Southeast Asia; host first Robotics Innovation Night at Saigon Tech Park</w:t>
            </w:r>
          </w:p>
        </w:tc>
      </w:tr>
      <w:tr>
        <w:tc>
          <w:tcPr/>
          <w:p>
            <w:pPr>
              <w:pStyle w:val="Compact"/>
              <w:jc w:val="left"/>
            </w:pPr>
            <w:r>
              <w:t xml:space="preserve">Q2 2024</w:t>
            </w:r>
          </w:p>
        </w:tc>
        <w:tc>
          <w:tcPr/>
          <w:p>
            <w:pPr>
              <w:pStyle w:val="Compact"/>
              <w:jc w:val="left"/>
            </w:pPr>
            <w:r>
              <w:t xml:space="preserve">Deploy video testimonials featuring current HCMC Robotics Engineers; launch Instagram campaign "HCMC Robotics Life"; implement referral program</w:t>
            </w:r>
          </w:p>
        </w:tc>
      </w:tr>
      <w:tr>
        <w:tc>
          <w:tcPr/>
          <w:p>
            <w:pPr>
              <w:pStyle w:val="Compact"/>
              <w:jc w:val="left"/>
            </w:pPr>
            <w:r>
              <w:t xml:space="preserve">Q3 2024</w:t>
            </w:r>
          </w:p>
        </w:tc>
        <w:tc>
          <w:tcPr/>
          <w:p>
            <w:pPr>
              <w:pStyle w:val="Compact"/>
              <w:jc w:val="left"/>
            </w:pPr>
            <w:r>
              <w:t xml:space="preserve">Expand university recruitment to 10+ technical programs in HCMC; host second Innovation Night with DHL Vietnam showcase</w:t>
            </w:r>
          </w:p>
        </w:tc>
      </w:tr>
      <w:tr>
        <w:tc>
          <w:tcPr/>
          <w:p>
            <w:pPr>
              <w:pStyle w:val="Compact"/>
              <w:jc w:val="left"/>
            </w:pPr>
            <w:r>
              <w:t xml:space="preserve">Q4 2024</w:t>
            </w:r>
          </w:p>
        </w:tc>
        <w:tc>
          <w:tcPr/>
          <w:p>
            <w:pPr>
              <w:pStyle w:val="Compact"/>
              <w:jc w:val="left"/>
            </w:pPr>
            <w:r>
              <w:t xml:space="preserve">Evaluate metrics; refine strategy for 2025; target completion of 75 Robotics Engineer placements across HCMC-based operations</w:t>
            </w:r>
          </w:p>
        </w:tc>
      </w:tr>
    </w:tbl>
    <w:bookmarkEnd w:id="30"/>
    <w:bookmarkStart w:id="31" w:name="Xcd00e50d14139f39d2a349d0268f30f46cb5a7d"/>
    <w:p>
      <w:pPr>
        <w:pStyle w:val="Heading2"/>
      </w:pPr>
      <w:r>
        <w:t xml:space="preserve">Evaluation Metrics for the Marketing Plan</w:t>
      </w:r>
    </w:p>
    <w:p>
      <w:pPr>
        <w:pStyle w:val="FirstParagraph"/>
      </w:pPr>
      <w:r>
        <w:t xml:space="preserve">We measure success through three lenses specific to our</w:t>
      </w:r>
      <w:r>
        <w:t xml:space="preserve"> </w:t>
      </w:r>
      <w:r>
        <w:rPr>
          <w:bCs/>
          <w:b/>
        </w:rPr>
        <w:t xml:space="preserve">Robotics Engineer</w:t>
      </w:r>
      <w:r>
        <w:t xml:space="preserve"> </w:t>
      </w:r>
      <w:r>
        <w:t xml:space="preserve">recruitment in Vietnam Ho Chi Minh City:</w:t>
      </w:r>
    </w:p>
    <w:p>
      <w:pPr>
        <w:numPr>
          <w:ilvl w:val="0"/>
          <w:numId w:val="1008"/>
        </w:numPr>
        <w:pStyle w:val="Compact"/>
      </w:pPr>
      <w:r>
        <w:rPr>
          <w:bCs/>
          <w:b/>
        </w:rPr>
        <w:t xml:space="preserve">Talent Acquisition Efficiency</w:t>
      </w:r>
      <w:r>
        <w:t xml:space="preserve">: Time-to-fill (target: 45 days), cost-per-hire (target: $4,800), offer acceptance rate (target: 85%)</w:t>
      </w:r>
    </w:p>
    <w:p>
      <w:pPr>
        <w:numPr>
          <w:ilvl w:val="0"/>
          <w:numId w:val="1008"/>
        </w:numPr>
        <w:pStyle w:val="Compact"/>
      </w:pPr>
      <w:r>
        <w:rPr>
          <w:bCs/>
          <w:b/>
        </w:rPr>
        <w:t xml:space="preserve">Brand Perception</w:t>
      </w:r>
      <w:r>
        <w:t xml:space="preserve">: Social media sentiment tracking on "Robotics Engineer HCMC" hashtags; inclusion in top employer lists for Vietnam tech professionals</w:t>
      </w:r>
    </w:p>
    <w:p>
      <w:pPr>
        <w:numPr>
          <w:ilvl w:val="0"/>
          <w:numId w:val="1008"/>
        </w:numPr>
        <w:pStyle w:val="Compact"/>
      </w:pPr>
      <w:r>
        <w:rPr>
          <w:bCs/>
          <w:b/>
        </w:rPr>
        <w:t xml:space="preserve">Business Impact</w:t>
      </w:r>
      <w:r>
        <w:t xml:space="preserve">: Percentage of recruited Robotics Engineers contributing to live projects within 90 days of hire (target: 95%), retention rate after 12 months (target: 80%)</w:t>
      </w:r>
    </w:p>
    <w:bookmarkEnd w:id="31"/>
    <w:bookmarkStart w:id="32" w:name="Xbf7117e965302c8de1bf0bc900eb87c0bd1e946"/>
    <w:p>
      <w:pPr>
        <w:pStyle w:val="Heading2"/>
      </w:pPr>
      <w:r>
        <w:t xml:space="preserve">Conclusion: Positioning Vietnam Ho Chi Minh City as Robotics's Next Frontier</w:t>
      </w:r>
    </w:p>
    <w:p>
      <w:pPr>
        <w:pStyle w:val="FirstParagraph"/>
      </w:pPr>
      <w:r>
        <w:t xml:space="preserve">This Marketing Plan transforms the recruitment challenge for a</w:t>
      </w:r>
      <w:r>
        <w:t xml:space="preserve"> </w:t>
      </w:r>
      <w:r>
        <w:rPr>
          <w:bCs/>
          <w:b/>
        </w:rPr>
        <w:t xml:space="preserve">Robotics Engineer</w:t>
      </w:r>
      <w:r>
        <w:t xml:space="preserve"> </w:t>
      </w:r>
      <w:r>
        <w:t xml:space="preserve">role into a strategic advantage. By embedding Vietnam Ho Chi Minh City's unique cultural, economic, and technological identity into every candidate touchpoint, we create an irresistible value proposition that positions the city as Southeast Asia's most dynamic robotics talent hub. The campaign doesn't just fill roles – it builds a self-sustaining ecosystem where top-tier Robotics Engineers choose HCMC not just for opportunity, but for their entire professional and personal journey in Vietnam's innovation capital. Our success will be measured not only by numbers hired, but by the growing perception that Ho Chi Minh City is where robotics excellence meets Southeast Asian potential.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Recruitment in Ho Chi Minh City</dc:title>
  <dc:creator/>
  <dc:language>en</dc:language>
  <cp:keywords/>
  <dcterms:created xsi:type="dcterms:W3CDTF">2026-07-24T22:28:59Z</dcterms:created>
  <dcterms:modified xsi:type="dcterms:W3CDTF">2026-07-24T22:28:59Z</dcterms:modified>
</cp:coreProperties>
</file>

<file path=docProps/custom.xml><?xml version="1.0" encoding="utf-8"?>
<Properties xmlns="http://schemas.openxmlformats.org/officeDocument/2006/custom-properties" xmlns:vt="http://schemas.openxmlformats.org/officeDocument/2006/docPropsVTypes"/>
</file>