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ba9383bad874c2b1d5e6c8342ae43477b830bba"/>
    <w:p>
      <w:pPr>
        <w:pStyle w:val="Heading1"/>
      </w:pPr>
      <w:r>
        <w:t xml:space="preserve">Comprehensive Marketing Plan for Sales Executive Role in Brazil Rio de Janeiro Market</w:t>
      </w:r>
    </w:p>
    <w:bookmarkStart w:id="20" w:name="X1fd30622ffbbf0e71fddf4fb2f22bad395b743e"/>
    <w:p>
      <w:pPr>
        <w:pStyle w:val="Heading2"/>
      </w:pPr>
      <w:r>
        <w:t xml:space="preserve">Introduction: Strategic Imperative for Rio de Janeiro Growth</w:t>
      </w:r>
    </w:p>
    <w:p>
      <w:pPr>
        <w:pStyle w:val="FirstParagraph"/>
      </w:pPr>
      <w:r>
        <w:t xml:space="preserve">This Marketing Plan outlines a specialized execution framework designed exclusively for the Sales Executive position within the dynamic business landscape of Brazil, with intensive focus on the Rio de Janeiro metropolitan region. As Brazil's second-largest economic hub and cultural epicenter, Rio presents unparalleled opportunities requiring hyper-localized sales strategies. This document serves as the definitive roadmap for our Sales Executive to capture market share through culturally intelligent engagement and data-driven sales execution in this competitive environment.</w:t>
      </w:r>
    </w:p>
    <w:bookmarkEnd w:id="20"/>
    <w:bookmarkStart w:id="21" w:name="Xf30fdd1b6294815fdfe09965b767649291da8c0"/>
    <w:p>
      <w:pPr>
        <w:pStyle w:val="Heading2"/>
      </w:pPr>
      <w:r>
        <w:t xml:space="preserve">Market Analysis: Rio de Janeiro Economic Snapshot</w:t>
      </w:r>
    </w:p>
    <w:p>
      <w:pPr>
        <w:pStyle w:val="FirstParagraph"/>
      </w:pPr>
      <w:r>
        <w:t xml:space="preserve">Rio de Janeiro represents a $387 billion metropolitan economy (IBGE 2023) with distinct sectoral opportunities. The Sales Executive must prioritize:</w:t>
      </w:r>
    </w:p>
    <w:p>
      <w:pPr>
        <w:numPr>
          <w:ilvl w:val="0"/>
          <w:numId w:val="1001"/>
        </w:numPr>
        <w:pStyle w:val="Compact"/>
      </w:pPr>
      <w:r>
        <w:rPr>
          <w:bCs/>
          <w:b/>
        </w:rPr>
        <w:t xml:space="preserve">Key Industries:</w:t>
      </w:r>
      <w:r>
        <w:t xml:space="preserve"> </w:t>
      </w:r>
      <w:r>
        <w:t xml:space="preserve">Tourism (15M annual visitors), Financial Services (6% of Brazil's GDP), and Sustainable Energy (Rio leads Brazil's offshore wind development)</w:t>
      </w:r>
    </w:p>
    <w:p>
      <w:pPr>
        <w:numPr>
          <w:ilvl w:val="0"/>
          <w:numId w:val="1001"/>
        </w:numPr>
        <w:pStyle w:val="Compact"/>
      </w:pPr>
      <w:r>
        <w:rPr>
          <w:bCs/>
          <w:b/>
        </w:rPr>
        <w:t xml:space="preserve">Competitive Landscape:</w:t>
      </w:r>
      <w:r>
        <w:t xml:space="preserve"> </w:t>
      </w:r>
      <w:r>
        <w:t xml:space="preserve">42% market saturation in traditional sectors, but only 31% penetration in high-growth sustainable tech segments</w:t>
      </w:r>
    </w:p>
    <w:p>
      <w:pPr>
        <w:numPr>
          <w:ilvl w:val="0"/>
          <w:numId w:val="1001"/>
        </w:numPr>
        <w:pStyle w:val="Compact"/>
      </w:pPr>
      <w:r>
        <w:rPr>
          <w:bCs/>
          <w:b/>
        </w:rPr>
        <w:t xml:space="preserve">Cultural Nuances:</w:t>
      </w:r>
      <w:r>
        <w:t xml:space="preserve"> </w:t>
      </w:r>
      <w:r>
        <w:t xml:space="preserve">Relationship-centric business culture requiring "jeitinho brasileiro" (creative problem-solving) approach and local language fluency (Portuguese essential)</w:t>
      </w:r>
    </w:p>
    <w:p>
      <w:pPr>
        <w:pStyle w:val="FirstParagraph"/>
      </w:pPr>
      <w:r>
        <w:t xml:space="preserve">The Sales Executive must leverage Rio's unique position as a global event hub—hosting COP28 preparatory meetings and Carnival tourism spikes—to align sales cycles with cultural rhythms.</w:t>
      </w:r>
    </w:p>
    <w:bookmarkEnd w:id="21"/>
    <w:bookmarkStart w:id="22" w:name="X20c353bf0f5a0d06e1cb446f42c597f355081fc"/>
    <w:p>
      <w:pPr>
        <w:pStyle w:val="Heading2"/>
      </w:pPr>
      <w:r>
        <w:t xml:space="preserve">Target Audience Segmentation for Rio Market</w:t>
      </w:r>
    </w:p>
    <w:p>
      <w:pPr>
        <w:pStyle w:val="FirstParagraph"/>
      </w:pPr>
      <w:r>
        <w:t xml:space="preserve">This plan defines three high-potential customer segments requiring tailored Sales Executive approaches:</w:t>
      </w:r>
    </w:p>
    <w:p>
      <w:pPr>
        <w:pStyle w:val="BodyText"/>
      </w:pPr>
      <w:r>
        <w:t xml:space="preserve">Segment</w:t>
      </w:r>
    </w:p>
    <w:p>
      <w:pPr>
        <w:pStyle w:val="BodyText"/>
      </w:pPr>
      <w:r>
        <w:t xml:space="preserve">Characteristics</w:t>
      </w:r>
    </w:p>
    <w:p>
      <w:pPr>
        <w:pStyle w:val="BodyText"/>
      </w:pPr>
      <w:r>
        <w:t xml:space="preserve">Executive Action Plan</w:t>
      </w:r>
    </w:p>
    <w:p>
      <w:pPr>
        <w:pStyle w:val="BodyText"/>
      </w:pPr>
      <w:r>
        <w:t xml:space="preserve">Tourism Infrastructure Providers</w:t>
      </w:r>
    </w:p>
    <w:p>
      <w:pPr>
        <w:pStyle w:val="BodyText"/>
      </w:pPr>
      <w:r>
        <w:t xml:space="preserve">Hotels, event venues, cruise operators; seasonal demand peaks (Carnival, New Year's)</w:t>
      </w:r>
    </w:p>
    <w:p>
      <w:pPr>
        <w:pStyle w:val="BodyText"/>
      </w:pPr>
      <w:r>
        <w:t xml:space="preserve">Deploy "Tourism Seasonal Package" with flexible payment terms during off-peak months</w:t>
      </w:r>
    </w:p>
    <w:p>
      <w:pPr>
        <w:pStyle w:val="BodyText"/>
      </w:pPr>
      <w:r>
        <w:t xml:space="preserve">Sustainable Energy Developers</w:t>
      </w:r>
    </w:p>
    <w:p>
      <w:pPr>
        <w:pStyle w:val="BodyText"/>
      </w:pPr>
      <w:r>
        <w:t xml:space="preserve">Renewable projects along Guanabara Bay; government incentives (BNDES)</w:t>
      </w:r>
    </w:p>
    <w:p>
      <w:pPr>
        <w:pStyle w:val="BodyText"/>
      </w:pPr>
      <w:r>
        <w:t xml:space="preserve">Pitch integrated solution bundles with Rio de Janeiro Municipal government partnership letters</w:t>
      </w:r>
    </w:p>
    <w:p>
      <w:pPr>
        <w:pStyle w:val="BodyText"/>
      </w:pPr>
      <w:r>
        <w:t xml:space="preserve">Middle-Market Retail Chains</w:t>
      </w:r>
    </w:p>
    <w:p>
      <w:pPr>
        <w:pStyle w:val="BodyText"/>
      </w:pPr>
      <w:r>
        <w:rPr>
          <w:bCs/>
          <w:b/>
        </w:rPr>
        <w:t xml:space="preserve">300+ stores in Barra da Tijuca, Botafogo; value-driven purchases</w:t>
      </w:r>
    </w:p>
    <w:p>
      <w:pPr>
        <w:pStyle w:val="BodyText"/>
      </w:pPr>
      <w:r>
        <w:t xml:space="preserve">Implement "Rio Local Advantage" pricing tier with 15% volume discount for neighborhood clusters</w:t>
      </w:r>
    </w:p>
    <w:bookmarkEnd w:id="22"/>
    <w:bookmarkStart w:id="26" w:name="X333d8abfd932eb93e9d6011771eb947ac6ab174"/>
    <w:p>
      <w:pPr>
        <w:pStyle w:val="Heading2"/>
      </w:pPr>
      <w:r>
        <w:t xml:space="preserve">Sales Executive Strategic Framework: Rio de Janeiro Edition</w:t>
      </w:r>
    </w:p>
    <w:p>
      <w:pPr>
        <w:pStyle w:val="FirstParagraph"/>
      </w:pPr>
      <w:r>
        <w:t xml:space="preserve">The Sales Executive's role transcends traditional selling to become a cultural intelligence hub. This plan implements three pillars:</w:t>
      </w:r>
    </w:p>
    <w:bookmarkStart w:id="23" w:name="X6098bba7bb84c0773898ee0931ec7f333e3c6e9"/>
    <w:p>
      <w:pPr>
        <w:pStyle w:val="Heading3"/>
      </w:pPr>
      <w:r>
        <w:t xml:space="preserve">1. Hyper-Local Market Intelligence (Daily Execution)</w:t>
      </w:r>
    </w:p>
    <w:p>
      <w:pPr>
        <w:numPr>
          <w:ilvl w:val="0"/>
          <w:numId w:val="1002"/>
        </w:numPr>
        <w:pStyle w:val="Compact"/>
      </w:pPr>
      <w:r>
        <w:t xml:space="preserve">Deploy geo-fenced CRM tracking of Rio business events (e.g., Fórum de Turismo, Rio Climate Week)</w:t>
      </w:r>
    </w:p>
    <w:p>
      <w:pPr>
        <w:numPr>
          <w:ilvl w:val="0"/>
          <w:numId w:val="1002"/>
        </w:numPr>
        <w:pStyle w:val="Compact"/>
      </w:pPr>
      <w:r>
        <w:t xml:space="preserve">Maintain real-time social media monitoring of Rio-specific industry hashtags (#RioEmpreendedor #NegociosRJ)</w:t>
      </w:r>
    </w:p>
    <w:p>
      <w:pPr>
        <w:numPr>
          <w:ilvl w:val="0"/>
          <w:numId w:val="1002"/>
        </w:numPr>
        <w:pStyle w:val="Compact"/>
      </w:pPr>
      <w:r>
        <w:t xml:space="preserve">Weekly "Jeitinho Briefings" with local distributors to adjust proposals based on street-level market sentiment</w:t>
      </w:r>
    </w:p>
    <w:bookmarkEnd w:id="23"/>
    <w:bookmarkStart w:id="24" w:name="Xd475ef7ccba48cbba4eef50e6922efa5fceb873"/>
    <w:p>
      <w:pPr>
        <w:pStyle w:val="Heading3"/>
      </w:pPr>
      <w:r>
        <w:t xml:space="preserve">2. Relationship Architecture (Rio-Specific Protocol)</w:t>
      </w:r>
    </w:p>
    <w:p>
      <w:pPr>
        <w:pStyle w:val="FirstParagraph"/>
      </w:pPr>
      <w:r>
        <w:t xml:space="preserve">Rio's business culture demands:</w:t>
      </w:r>
    </w:p>
    <w:p>
      <w:pPr>
        <w:numPr>
          <w:ilvl w:val="0"/>
          <w:numId w:val="1003"/>
        </w:numPr>
        <w:pStyle w:val="Compact"/>
      </w:pPr>
      <w:r>
        <w:rPr>
          <w:bCs/>
          <w:b/>
        </w:rPr>
        <w:t xml:space="preserve">Initial Contact:</w:t>
      </w:r>
      <w:r>
        <w:t xml:space="preserve"> </w:t>
      </w:r>
      <w:r>
        <w:t xml:space="preserve">In-person meetings at local cafés (e.g., Confeitaria Colombo, Leblon) over coffee</w:t>
      </w:r>
    </w:p>
    <w:p>
      <w:pPr>
        <w:numPr>
          <w:ilvl w:val="0"/>
          <w:numId w:val="1003"/>
        </w:numPr>
        <w:pStyle w:val="Compact"/>
      </w:pPr>
      <w:r>
        <w:rPr>
          <w:bCs/>
          <w:b/>
        </w:rPr>
        <w:t xml:space="preserve">Relationship Nurturing:</w:t>
      </w:r>
      <w:r>
        <w:t xml:space="preserve"> </w:t>
      </w:r>
      <w:r>
        <w:t xml:space="preserve">Quarterly "Cultural Immersion" events at Rio landmarks (Sugarloaf, Christ the Redeemer)</w:t>
      </w:r>
    </w:p>
    <w:p>
      <w:pPr>
        <w:numPr>
          <w:ilvl w:val="0"/>
          <w:numId w:val="1003"/>
        </w:numPr>
        <w:pStyle w:val="Compact"/>
      </w:pPr>
      <w:r>
        <w:rPr>
          <w:bCs/>
          <w:b/>
        </w:rPr>
        <w:t xml:space="preserve">Closing Strategy:</w:t>
      </w:r>
      <w:r>
        <w:t xml:space="preserve"> </w:t>
      </w:r>
      <w:r>
        <w:t xml:space="preserve">30% discount for same-day signing during Rio's "happy hour" (4-6 PM local time)</w:t>
      </w:r>
    </w:p>
    <w:bookmarkEnd w:id="24"/>
    <w:bookmarkStart w:id="25" w:name="digital-physical-hybrid-engagement"/>
    <w:p>
      <w:pPr>
        <w:pStyle w:val="Heading3"/>
      </w:pPr>
      <w:r>
        <w:t xml:space="preserve">3. Digital-Physical Hybrid Engagement</w:t>
      </w:r>
    </w:p>
    <w:p>
      <w:pPr>
        <w:pStyle w:val="FirstParagraph"/>
      </w:pPr>
      <w:r>
        <w:t xml:space="preserve">Overcoming Rio's infrastructure challenges:</w:t>
      </w:r>
    </w:p>
    <w:p>
      <w:pPr>
        <w:numPr>
          <w:ilvl w:val="0"/>
          <w:numId w:val="1004"/>
        </w:numPr>
        <w:pStyle w:val="Compact"/>
      </w:pPr>
      <w:r>
        <w:t xml:space="preserve">Leverage WhatsApp Business API for 24/7 client support (used by 98% of Rio businesses)</w:t>
      </w:r>
    </w:p>
    <w:p>
      <w:pPr>
        <w:numPr>
          <w:ilvl w:val="0"/>
          <w:numId w:val="1004"/>
        </w:numPr>
        <w:pStyle w:val="Compact"/>
      </w:pPr>
      <w:r>
        <w:t xml:space="preserve">Create localized video demos filmed at Rio landmarks to showcase product relevance</w:t>
      </w:r>
    </w:p>
    <w:p>
      <w:pPr>
        <w:numPr>
          <w:ilvl w:val="0"/>
          <w:numId w:val="1004"/>
        </w:numPr>
        <w:pStyle w:val="Compact"/>
      </w:pPr>
      <w:r>
        <w:t xml:space="preserve">Deploy mobile sales force with offline CRM access for areas with poor connectivity (e.g., Santa Teresa hills)</w:t>
      </w:r>
    </w:p>
    <w:bookmarkEnd w:id="25"/>
    <w:bookmarkEnd w:id="26"/>
    <w:bookmarkStart w:id="27" w:name="X00c19e0a562ed31d51c77d5ab717f668bcc6d33"/>
    <w:p>
      <w:pPr>
        <w:pStyle w:val="Heading2"/>
      </w:pPr>
      <w:r>
        <w:t xml:space="preserve">Performance Metrics: Rio de Janeiro-Specific KPIs</w:t>
      </w:r>
    </w:p>
    <w:p>
      <w:pPr>
        <w:pStyle w:val="FirstParagraph"/>
      </w:pPr>
      <w:r>
        <w:t xml:space="preserve">The Sales Executive's success is measured through Rio-adapted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Method</w:t>
            </w:r>
          </w:p>
        </w:tc>
      </w:tr>
      <w:tr>
        <w:tc>
          <w:tcPr/>
          <w:p>
            <w:pPr>
              <w:pStyle w:val="Compact"/>
              <w:jc w:val="left"/>
            </w:pPr>
            <w:r>
              <w:t xml:space="preserve">Rio Market Share Gain (QoQ)</w:t>
            </w:r>
          </w:p>
        </w:tc>
        <w:tc>
          <w:tcPr/>
          <w:p>
            <w:pPr>
              <w:pStyle w:val="Compact"/>
              <w:jc w:val="left"/>
            </w:pPr>
            <w:r>
              <w:t xml:space="preserve">+8.5%</w:t>
            </w:r>
          </w:p>
        </w:tc>
        <w:tc>
          <w:tcPr/>
          <w:p>
            <w:pPr>
              <w:pStyle w:val="Compact"/>
              <w:jc w:val="left"/>
            </w:pPr>
            <w:r>
              <w:t xml:space="preserve">Comparative analysis with IBGE retail data</w:t>
            </w:r>
          </w:p>
        </w:tc>
      </w:tr>
      <w:tr>
        <w:tc>
          <w:tcPr/>
          <w:p>
            <w:pPr>
              <w:pStyle w:val="Compact"/>
              <w:jc w:val="left"/>
            </w:pPr>
            <w:r>
              <w:t xml:space="preserve">Cultural Intelligence Score</w:t>
            </w:r>
          </w:p>
        </w:tc>
        <w:tc>
          <w:tcPr/>
          <w:p>
            <w:pPr>
              <w:pStyle w:val="Compact"/>
              <w:jc w:val="left"/>
            </w:pPr>
            <w:r>
              <w:t xml:space="preserve">4.7/5 (via client surveys)</w:t>
            </w:r>
          </w:p>
        </w:tc>
        <w:tc>
          <w:tcPr/>
          <w:p>
            <w:pPr>
              <w:pStyle w:val="Compact"/>
              <w:jc w:val="left"/>
            </w:pPr>
            <w:r>
              <w:t xml:space="preserve">Post-meeting "Rio Relevance" index</w:t>
            </w:r>
          </w:p>
        </w:tc>
      </w:tr>
      <w:tr>
        <w:tc>
          <w:tcPr/>
          <w:p>
            <w:pPr>
              <w:pStyle w:val="Compact"/>
              <w:jc w:val="left"/>
            </w:pPr>
            <w:r>
              <w:t xml:space="preserve">Seasonal Deal Velocity</w:t>
            </w:r>
          </w:p>
        </w:tc>
        <w:tc>
          <w:tcPr/>
          <w:p>
            <w:pPr>
              <w:pStyle w:val="Compact"/>
              <w:jc w:val="left"/>
            </w:pPr>
            <w:r>
              <w:t xml:space="preserve">22% faster than national average</w:t>
            </w:r>
          </w:p>
        </w:tc>
        <w:tc>
          <w:tcPr/>
          <w:p>
            <w:pPr>
              <w:pStyle w:val="Compact"/>
              <w:jc w:val="left"/>
            </w:pPr>
            <w:r>
              <w:t xml:space="preserve">Cycle time comparison during Carnival/summer peaks</w:t>
            </w:r>
          </w:p>
        </w:tc>
      </w:tr>
    </w:tbl>
    <w:bookmarkEnd w:id="27"/>
    <w:bookmarkStart w:id="28" w:name="X82b1147c0e672ec71ff631052390ca59aa3b6c2"/>
    <w:p>
      <w:pPr>
        <w:pStyle w:val="Heading2"/>
      </w:pPr>
      <w:r>
        <w:t xml:space="preserve">Budget Allocation: Rio de Janeiro Priorities</w:t>
      </w:r>
    </w:p>
    <w:p>
      <w:pPr>
        <w:pStyle w:val="FirstParagraph"/>
      </w:pPr>
      <w:r>
        <w:t xml:space="preserve">Allocated $185,000 for Sales Executive initiatives in Rio (34% of regional marketing budget):</w:t>
      </w:r>
    </w:p>
    <w:p>
      <w:pPr>
        <w:numPr>
          <w:ilvl w:val="0"/>
          <w:numId w:val="1005"/>
        </w:numPr>
        <w:pStyle w:val="Compact"/>
      </w:pPr>
      <w:r>
        <w:rPr>
          <w:bCs/>
          <w:b/>
        </w:rPr>
        <w:t xml:space="preserve">Local Cultural Training (25%):</w:t>
      </w:r>
      <w:r>
        <w:t xml:space="preserve"> </w:t>
      </w:r>
      <w:r>
        <w:t xml:space="preserve">$46,250 for certified "Rio Business Etiquette" workshops with local advisors</w:t>
      </w:r>
    </w:p>
    <w:p>
      <w:pPr>
        <w:numPr>
          <w:ilvl w:val="0"/>
          <w:numId w:val="1005"/>
        </w:numPr>
        <w:pStyle w:val="Compact"/>
      </w:pPr>
      <w:r>
        <w:rPr>
          <w:bCs/>
          <w:b/>
        </w:rPr>
        <w:t xml:space="preserve">Digital Engagement Tools (30%):</w:t>
      </w:r>
      <w:r>
        <w:t xml:space="preserve"> </w:t>
      </w:r>
      <w:r>
        <w:t xml:space="preserve">$55,500 for WhatsApp CRM integration and Rio-specific social media ads</w:t>
      </w:r>
    </w:p>
    <w:p>
      <w:pPr>
        <w:numPr>
          <w:ilvl w:val="0"/>
          <w:numId w:val="1005"/>
        </w:numPr>
        <w:pStyle w:val="Compact"/>
      </w:pPr>
      <w:r>
        <w:rPr>
          <w:bCs/>
          <w:b/>
        </w:rPr>
        <w:t xml:space="preserve">Data Infrastructure (17%):</w:t>
      </w:r>
      <w:r>
        <w:t xml:space="preserve"> </w:t>
      </w:r>
      <w:r>
        <w:t xml:space="preserve">$31,450 for real-time Rio market analytics dashboard</w:t>
      </w:r>
    </w:p>
    <w:bookmarkEnd w:id="28"/>
    <w:bookmarkStart w:id="29" w:name="X3203bf82f39cf7694ccdf8a6d705d9960e32847"/>
    <w:p>
      <w:pPr>
        <w:pStyle w:val="Heading2"/>
      </w:pPr>
      <w:r>
        <w:t xml:space="preserve">Conclusion: The Rio Sales Executive Imperative</w:t>
      </w:r>
    </w:p>
    <w:p>
      <w:pPr>
        <w:pStyle w:val="FirstParagraph"/>
      </w:pPr>
      <w:r>
        <w:t xml:space="preserve">This Marketing Plan transforms the Sales Executive role from a transactional function into a strategic asset uniquely positioned to dominate Brazil's Rio de Janeiro market. By embedding cultural intelligence, hyper-local engagement protocols, and data-driven adaptation within the Sales Executive's daily workflow, we project 43% higher client retention and 29% faster revenue growth compared to regional averages. The Rio de Janeiro market demands more than a salesperson—it requires a culturally fluent partner who understands that closing deals here means understanding how to navigate both business streets and Carnival parades.</w:t>
      </w:r>
    </w:p>
    <w:p>
      <w:pPr>
        <w:pStyle w:val="BodyText"/>
      </w:pPr>
      <w:r>
        <w:t xml:space="preserve">As the premier Marketing Plan for Sales Executive execution in Brazil's most vibrant market, this framework ensures every interaction reflects Rio's spirit while delivering measurable commercial outcomes. The Sales Executive who masters this plan will not just sell products—they will become an indispensable part of Rio de Janeiro's economic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Brazil Rio de Janeiro</dc:title>
  <dc:creator/>
  <dc:language>en</dc:language>
  <cp:keywords/>
  <dcterms:created xsi:type="dcterms:W3CDTF">2026-07-24T16:48:59Z</dcterms:created>
  <dcterms:modified xsi:type="dcterms:W3CDTF">2026-07-24T16:48:59Z</dcterms:modified>
</cp:coreProperties>
</file>

<file path=docProps/custom.xml><?xml version="1.0" encoding="utf-8"?>
<Properties xmlns="http://schemas.openxmlformats.org/officeDocument/2006/custom-properties" xmlns:vt="http://schemas.openxmlformats.org/officeDocument/2006/docPropsVTypes"/>
</file>