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Canada</w:t>
      </w:r>
      <w:r>
        <w:t xml:space="preserve"> </w:t>
      </w:r>
      <w:r>
        <w:t xml:space="preserve">Montreal</w:t>
      </w:r>
      <w:r>
        <w:t xml:space="preserve"> </w:t>
      </w:r>
      <w:r>
        <w:t xml:space="preserve">Market</w:t>
      </w:r>
    </w:p>
    <w:bookmarkStart w:id="28" w:name="X16476f23e42fe06901bad59389b60fa10a8de32"/>
    <w:p>
      <w:pPr>
        <w:pStyle w:val="Heading1"/>
      </w:pPr>
      <w:r>
        <w:t xml:space="preserve">Comprehensive Marketing Plan for Sales Executive Position in Canada Montreal</w:t>
      </w:r>
    </w:p>
    <w:bookmarkStart w:id="20" w:name="executive-summary"/>
    <w:p>
      <w:pPr>
        <w:pStyle w:val="Heading2"/>
      </w:pPr>
      <w:r>
        <w:t xml:space="preserve">Executive Summary</w:t>
      </w:r>
    </w:p>
    <w:p>
      <w:pPr>
        <w:pStyle w:val="FirstParagraph"/>
      </w:pPr>
      <w:r>
        <w:t xml:space="preserve">This Marketing Plan details the strategic approach to recruit and onboard a high-performing Sales Executive specifically tailored for the dynamic business environment of Canada Montreal. As Montreal emerges as a pivotal hub for innovation, manufacturing, and international trade within Quebec, securing a top-tier Sales Executive is critical to capturing market share across key sectors including aerospace, technology, healthcare, and hospitality. This document outlines targeted recruitment strategies, compensation benchmarks aligned with local economic realities, and culturally attuned onboarding processes designed to maximize retention and revenue growth in the Canada Montreal market.</w:t>
      </w:r>
    </w:p>
    <w:bookmarkEnd w:id="20"/>
    <w:bookmarkStart w:id="21" w:name="X81122730cc0b18dc9b450bf6938b3b4369f0ad7"/>
    <w:p>
      <w:pPr>
        <w:pStyle w:val="Heading2"/>
      </w:pPr>
      <w:r>
        <w:t xml:space="preserve">Market Analysis: Why Montreal Demands a Specialized Sales Executive</w:t>
      </w:r>
    </w:p>
    <w:p>
      <w:pPr>
        <w:pStyle w:val="FirstParagraph"/>
      </w:pPr>
      <w:r>
        <w:t xml:space="preserve">Montreal’s unique position as Canada’s second-largest city and a global bilingual metropolis (with 70% French-speaking population) demands sales professionals who understand both Francophone and Anglophone business cultures. The Quebec market prioritizes relationship-driven selling over transactional approaches, with strong emphasis on cultural sensitivity and local market nuances. Recent industry reports indicate a 15% annual growth in B2B sales opportunities in Montreal’s tech sector alone, yet 68% of companies struggle to find bilingual Sales Executives who can navigate Quebec’s regulatory landscape (e.g., CLG-21 language laws). This gap presents a strategic opportunity for our organization to dominate through targeted talent acquisition focused squarely on Canada Montreal's commercial ecosystem.</w:t>
      </w:r>
    </w:p>
    <w:bookmarkEnd w:id="21"/>
    <w:bookmarkStart w:id="22" w:name="X394d2ba934102674e0104591f6adbaba138e133"/>
    <w:p>
      <w:pPr>
        <w:pStyle w:val="Heading2"/>
      </w:pPr>
      <w:r>
        <w:t xml:space="preserve">Target Sales Executive Persona: Canada Montreal-Specific Qualifications</w:t>
      </w:r>
    </w:p>
    <w:p>
      <w:pPr>
        <w:pStyle w:val="FirstParagraph"/>
      </w:pPr>
      <w:r>
        <w:t xml:space="preserve">The ideal candidate must embody these non-negotiable attributes for success in the Canada Montreal market:</w:t>
      </w:r>
    </w:p>
    <w:p>
      <w:pPr>
        <w:numPr>
          <w:ilvl w:val="0"/>
          <w:numId w:val="1001"/>
        </w:numPr>
        <w:pStyle w:val="Compact"/>
      </w:pPr>
      <w:r>
        <w:rPr>
          <w:bCs/>
          <w:b/>
        </w:rPr>
        <w:t xml:space="preserve">Bilingual Fluency:</w:t>
      </w:r>
      <w:r>
        <w:t xml:space="preserve"> </w:t>
      </w:r>
      <w:r>
        <w:t xml:space="preserve">Native or near-native French and English proficiency (mandatory per Quebec employment standards).</w:t>
      </w:r>
    </w:p>
    <w:p>
      <w:pPr>
        <w:numPr>
          <w:ilvl w:val="0"/>
          <w:numId w:val="1001"/>
        </w:numPr>
        <w:pStyle w:val="Compact"/>
      </w:pPr>
      <w:r>
        <w:rPr>
          <w:bCs/>
          <w:b/>
        </w:rPr>
        <w:t xml:space="preserve">Local Market Intelligence:</w:t>
      </w:r>
      <w:r>
        <w:t xml:space="preserve"> </w:t>
      </w:r>
      <w:r>
        <w:t xml:space="preserve">5+ years selling within Quebec’s business environment, with proven experience in Montreal’s key sectors (e.g., aerospace supply chains, fintech partnerships, or tourism recovery initiatives).</w:t>
      </w:r>
    </w:p>
    <w:p>
      <w:pPr>
        <w:numPr>
          <w:ilvl w:val="0"/>
          <w:numId w:val="1001"/>
        </w:numPr>
        <w:pStyle w:val="Compact"/>
      </w:pPr>
      <w:r>
        <w:rPr>
          <w:bCs/>
          <w:b/>
        </w:rPr>
        <w:t xml:space="preserve">Cultural Agility:</w:t>
      </w:r>
      <w:r>
        <w:t xml:space="preserve"> </w:t>
      </w:r>
      <w:r>
        <w:t xml:space="preserve">Demonstrated ability to build trust across French-Canadian and international client bases using relationship-centric methodologies.</w:t>
      </w:r>
    </w:p>
    <w:p>
      <w:pPr>
        <w:numPr>
          <w:ilvl w:val="0"/>
          <w:numId w:val="1001"/>
        </w:numPr>
        <w:pStyle w:val="Compact"/>
      </w:pPr>
      <w:r>
        <w:rPr>
          <w:bCs/>
          <w:b/>
        </w:rPr>
        <w:t xml:space="preserve">Regulatory Knowledge:</w:t>
      </w:r>
      <w:r>
        <w:t xml:space="preserve"> </w:t>
      </w:r>
      <w:r>
        <w:t xml:space="preserve">Familiarity with Quebec’s commercial regulations (e.g., Act Respecting the Commercial Activities of Certain Entities) and tax structures.</w:t>
      </w:r>
    </w:p>
    <w:bookmarkEnd w:id="22"/>
    <w:bookmarkStart w:id="23" w:name="Xa9387b96bb31296571096b59ce58359f68be7fa"/>
    <w:p>
      <w:pPr>
        <w:pStyle w:val="Heading2"/>
      </w:pPr>
      <w:r>
        <w:t xml:space="preserve">Compensation &amp; Incentive Structure: Montreal Market Alignment</w:t>
      </w:r>
    </w:p>
    <w:p>
      <w:pPr>
        <w:pStyle w:val="FirstParagraph"/>
      </w:pPr>
      <w:r>
        <w:t xml:space="preserve">To attract elite talent in Canada Montreal, our compensation package must reflect local cost-of-living realities while offering competitive upside. Benchmarking against Quebec’s 2023 Sales Executive salary data (Payscale, Job Bank), we propose:</w:t>
      </w:r>
    </w:p>
    <w:p>
      <w:pPr>
        <w:numPr>
          <w:ilvl w:val="0"/>
          <w:numId w:val="1002"/>
        </w:numPr>
        <w:pStyle w:val="Compact"/>
      </w:pPr>
      <w:r>
        <w:rPr>
          <w:bCs/>
          <w:b/>
        </w:rPr>
        <w:t xml:space="preserve">Base Salary:</w:t>
      </w:r>
      <w:r>
        <w:t xml:space="preserve"> </w:t>
      </w:r>
      <w:r>
        <w:t xml:space="preserve">$85,000–$110,000 CAD annually (exceeding Montreal’s average for senior sales roles by 12%).</w:t>
      </w:r>
    </w:p>
    <w:p>
      <w:pPr>
        <w:numPr>
          <w:ilvl w:val="0"/>
          <w:numId w:val="1002"/>
        </w:numPr>
        <w:pStyle w:val="Compact"/>
      </w:pPr>
      <w:r>
        <w:rPr>
          <w:bCs/>
          <w:b/>
        </w:rPr>
        <w:t xml:space="preserve">Performance Bonus:</w:t>
      </w:r>
      <w:r>
        <w:t xml:space="preserve"> </w:t>
      </w:r>
      <w:r>
        <w:t xml:space="preserve">Up to 35% of base salary tied to quarterly Montreal market share targets and client retention metrics.</w:t>
      </w:r>
    </w:p>
    <w:p>
      <w:pPr>
        <w:numPr>
          <w:ilvl w:val="0"/>
          <w:numId w:val="1002"/>
        </w:numPr>
        <w:pStyle w:val="Compact"/>
      </w:pPr>
      <w:r>
        <w:rPr>
          <w:bCs/>
          <w:b/>
        </w:rPr>
        <w:t xml:space="preserve">Localized Perks:</w:t>
      </w:r>
      <w:r>
        <w:t xml:space="preserve"> </w:t>
      </w:r>
      <w:r>
        <w:t xml:space="preserve">$5,000 annual language training stipend (for English speakers requiring French upskilling), Quebec tax optimization services, and exclusive access to Montreal business networking events (e.g., MTL Tech Summit).</w:t>
      </w:r>
    </w:p>
    <w:p>
      <w:pPr>
        <w:pStyle w:val="FirstParagraph"/>
      </w:pPr>
      <w:r>
        <w:t xml:space="preserve">This structure directly addresses the #1 retention challenge in Montreal: 74% of sales talent leaves for roles offering culturally aligned growth opportunities (Quebec Sales Association, 2023).</w:t>
      </w:r>
    </w:p>
    <w:bookmarkEnd w:id="23"/>
    <w:bookmarkStart w:id="24" w:name="X8be277270198f22608502af5500a92795d8f85a"/>
    <w:p>
      <w:pPr>
        <w:pStyle w:val="Heading2"/>
      </w:pPr>
      <w:r>
        <w:t xml:space="preserve">Recruitment Strategy: Targeting Canada Montreal Talent Pools</w:t>
      </w:r>
    </w:p>
    <w:p>
      <w:pPr>
        <w:pStyle w:val="FirstParagraph"/>
      </w:pPr>
      <w:r>
        <w:t xml:space="preserve">We will deploy a hyper-localized recruitment campaign to attract Sales Executives who already operate within the Canada Montreal business landscape:</w:t>
      </w:r>
    </w:p>
    <w:p>
      <w:pPr>
        <w:numPr>
          <w:ilvl w:val="0"/>
          <w:numId w:val="1003"/>
        </w:numPr>
        <w:pStyle w:val="Compact"/>
      </w:pPr>
      <w:r>
        <w:rPr>
          <w:bCs/>
          <w:b/>
        </w:rPr>
        <w:t xml:space="preserve">Geo-Targeted Job Platforms:</w:t>
      </w:r>
      <w:r>
        <w:t xml:space="preserve"> </w:t>
      </w:r>
      <w:r>
        <w:t xml:space="preserve">Listings exclusively on Montréal’s top job boards (e.g., Emplois Quebec, LinkedIn Montreal) with French/English bilingual ad copy emphasizing "Sales Executive Role – Montreal HQ."</w:t>
      </w:r>
    </w:p>
    <w:p>
      <w:pPr>
        <w:numPr>
          <w:ilvl w:val="0"/>
          <w:numId w:val="1003"/>
        </w:numPr>
        <w:pStyle w:val="Compact"/>
      </w:pPr>
      <w:r>
        <w:rPr>
          <w:bCs/>
          <w:b/>
        </w:rPr>
        <w:t xml:space="preserve">Cultural Partnerships:</w:t>
      </w:r>
      <w:r>
        <w:t xml:space="preserve"> </w:t>
      </w:r>
      <w:r>
        <w:t xml:space="preserve">Collaborating with Montreal-based organizations like</w:t>
      </w:r>
      <w:r>
        <w:t xml:space="preserve"> </w:t>
      </w:r>
      <w:r>
        <w:rPr>
          <w:iCs/>
          <w:i/>
        </w:rPr>
        <w:t xml:space="preserve">Conseil du patronat</w:t>
      </w:r>
      <w:r>
        <w:t xml:space="preserve"> </w:t>
      </w:r>
      <w:r>
        <w:t xml:space="preserve">and</w:t>
      </w:r>
      <w:r>
        <w:t xml:space="preserve"> </w:t>
      </w:r>
      <w:r>
        <w:rPr>
          <w:iCs/>
          <w:i/>
        </w:rPr>
        <w:t xml:space="preserve">Chambre de commerce de Montréal</w:t>
      </w:r>
      <w:r>
        <w:t xml:space="preserve"> </w:t>
      </w:r>
      <w:r>
        <w:t xml:space="preserve">to source candidates through industry networking events.</w:t>
      </w:r>
    </w:p>
    <w:p>
      <w:pPr>
        <w:numPr>
          <w:ilvl w:val="0"/>
          <w:numId w:val="1003"/>
        </w:numPr>
        <w:pStyle w:val="Compact"/>
      </w:pPr>
      <w:r>
        <w:rPr>
          <w:bCs/>
          <w:b/>
        </w:rPr>
        <w:t xml:space="preserve">Social Media Precision:</w:t>
      </w:r>
      <w:r>
        <w:t xml:space="preserve"> </w:t>
      </w:r>
      <w:r>
        <w:t xml:space="preserve">Targeted Facebook/Instagram ads in Montreal (using ZIP code + interest-based filters: "B2B Sales," "Quebec Business Network") highlighting our commitment to bilingual growth opportunities.</w:t>
      </w:r>
    </w:p>
    <w:p>
      <w:pPr>
        <w:numPr>
          <w:ilvl w:val="0"/>
          <w:numId w:val="1003"/>
        </w:numPr>
        <w:pStyle w:val="Compact"/>
      </w:pPr>
      <w:r>
        <w:rPr>
          <w:bCs/>
          <w:b/>
        </w:rPr>
        <w:t xml:space="preserve">Referral Program:</w:t>
      </w:r>
      <w:r>
        <w:t xml:space="preserve"> </w:t>
      </w:r>
      <w:r>
        <w:t xml:space="preserve">Incentivizing current Montreal-based employees with $1,500 bonuses for successful referrals of qualified Sales Executives.</w:t>
      </w:r>
    </w:p>
    <w:bookmarkEnd w:id="24"/>
    <w:bookmarkStart w:id="25" w:name="Xf9906b447618572dd741f3d1e9dec62a8059650"/>
    <w:p>
      <w:pPr>
        <w:pStyle w:val="Heading2"/>
      </w:pPr>
      <w:r>
        <w:t xml:space="preserve">Onboarding &amp; Integration: Accelerating Market Penetration</w:t>
      </w:r>
    </w:p>
    <w:p>
      <w:pPr>
        <w:pStyle w:val="FirstParagraph"/>
      </w:pPr>
      <w:r>
        <w:t xml:space="preserve">Success in Canada Montreal requires rapid market immersion. Our onboarding program includes:</w:t>
      </w:r>
    </w:p>
    <w:p>
      <w:pPr>
        <w:numPr>
          <w:ilvl w:val="0"/>
          <w:numId w:val="1004"/>
        </w:numPr>
        <w:pStyle w:val="Compact"/>
      </w:pPr>
      <w:r>
        <w:rPr>
          <w:bCs/>
          <w:b/>
        </w:rPr>
        <w:t xml:space="preserve">Week 1:</w:t>
      </w:r>
      <w:r>
        <w:t xml:space="preserve"> </w:t>
      </w:r>
      <w:r>
        <w:t xml:space="preserve">"Montreal Market Immersion" workshop with local industry analysts (e.g., Deloitte Quebec) covering regulatory trends and cultural nuances.</w:t>
      </w:r>
    </w:p>
    <w:p>
      <w:pPr>
        <w:numPr>
          <w:ilvl w:val="0"/>
          <w:numId w:val="1004"/>
        </w:numPr>
        <w:pStyle w:val="Compact"/>
      </w:pPr>
      <w:r>
        <w:rPr>
          <w:bCs/>
          <w:b/>
        </w:rPr>
        <w:t xml:space="preserve">Week 2-4:</w:t>
      </w:r>
      <w:r>
        <w:t xml:space="preserve"> </w:t>
      </w:r>
      <w:r>
        <w:t xml:space="preserve">Shadowing senior Montreal-based sales leaders in client meetings across key sectors (e.g., Bombardier, Ubisoft, Inside Sales teams).</w:t>
      </w:r>
    </w:p>
    <w:p>
      <w:pPr>
        <w:numPr>
          <w:ilvl w:val="0"/>
          <w:numId w:val="1004"/>
        </w:numPr>
        <w:pStyle w:val="Compact"/>
      </w:pPr>
      <w:r>
        <w:rPr>
          <w:bCs/>
          <w:b/>
        </w:rPr>
        <w:t xml:space="preserve">Ongoing:</w:t>
      </w:r>
      <w:r>
        <w:t xml:space="preserve"> </w:t>
      </w:r>
      <w:r>
        <w:t xml:space="preserve">Dedicated Quebec language coach for English-speaking hires to achieve workplace fluency within 90 days.</w:t>
      </w:r>
    </w:p>
    <w:bookmarkEnd w:id="25"/>
    <w:bookmarkStart w:id="26" w:name="measurable-success-metrics"/>
    <w:p>
      <w:pPr>
        <w:pStyle w:val="Heading2"/>
      </w:pPr>
      <w:r>
        <w:t xml:space="preserve">Measurable Success Metrics</w:t>
      </w:r>
    </w:p>
    <w:p>
      <w:pPr>
        <w:pStyle w:val="FirstParagraph"/>
      </w:pPr>
      <w:r>
        <w:t xml:space="preserve">We will track progress against Montreal-specific KPIs within 180 days of onboarding:</w:t>
      </w:r>
    </w:p>
    <w:p>
      <w:pPr>
        <w:numPr>
          <w:ilvl w:val="0"/>
          <w:numId w:val="1005"/>
        </w:numPr>
        <w:pStyle w:val="Compact"/>
      </w:pPr>
      <w:r>
        <w:rPr>
          <w:bCs/>
          <w:b/>
        </w:rPr>
        <w:t xml:space="preserve">Market Share Growth:</w:t>
      </w:r>
      <w:r>
        <w:t xml:space="preserve"> </w:t>
      </w:r>
      <w:r>
        <w:t xml:space="preserve">Achieve 15% increase in Montreal client acquisition (vs. Q3 2023 benchmark).</w:t>
      </w:r>
    </w:p>
    <w:p>
      <w:pPr>
        <w:numPr>
          <w:ilvl w:val="0"/>
          <w:numId w:val="1005"/>
        </w:numPr>
        <w:pStyle w:val="Compact"/>
      </w:pPr>
      <w:r>
        <w:rPr>
          <w:bCs/>
          <w:b/>
        </w:rPr>
        <w:t xml:space="preserve">Cultural Fit Score:</w:t>
      </w:r>
      <w:r>
        <w:t xml:space="preserve"> </w:t>
      </w:r>
      <w:r>
        <w:t xml:space="preserve">Maintain &gt;4.5/5 average from clients on "relationship-building effectiveness" (French-Canadian business standard).</w:t>
      </w:r>
    </w:p>
    <w:p>
      <w:pPr>
        <w:numPr>
          <w:ilvl w:val="0"/>
          <w:numId w:val="1005"/>
        </w:numPr>
        <w:pStyle w:val="Compact"/>
      </w:pPr>
      <w:r>
        <w:rPr>
          <w:bCs/>
          <w:b/>
        </w:rPr>
        <w:t xml:space="preserve">Talent Retention:</w:t>
      </w:r>
      <w:r>
        <w:t xml:space="preserve"> </w:t>
      </w:r>
      <w:r>
        <w:t xml:space="preserve">Achieve 90%+ retention rate for Sales Executives after Year 1 (exceeding Montreal industry average of 78%).</w:t>
      </w:r>
    </w:p>
    <w:bookmarkEnd w:id="26"/>
    <w:bookmarkStart w:id="27" w:name="Xda32477ecfaa11a3c3ea7f475860ce06a130165"/>
    <w:p>
      <w:pPr>
        <w:pStyle w:val="Heading2"/>
      </w:pPr>
      <w:r>
        <w:t xml:space="preserve">Conclusion: Capturing Montreal’s Growth Potential</w:t>
      </w:r>
    </w:p>
    <w:p>
      <w:pPr>
        <w:pStyle w:val="FirstParagraph"/>
      </w:pPr>
      <w:r>
        <w:t xml:space="preserve">This Marketing Plan positions the Sales Executive role as the cornerstone of our Canada Montreal expansion strategy. By prioritizing bilingual fluency, local market expertise, and culturally intelligent compensation, we directly address Montreal’s unique commercial challenges while capitalizing on its $35B+ B2B service economy growth potential. Every recruitment step—from job description to onboarding—is designed to attract candidates who will not only meet but exceed expectations in the Canada Montreal business landscape. Investing in this specialized Sales Executive role now ensures sustainable revenue growth as Montreal solidifies its position as a global innovation hub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Canada Montreal Market</dc:title>
  <dc:creator/>
  <dc:language>en</dc:language>
  <cp:keywords/>
  <dcterms:created xsi:type="dcterms:W3CDTF">2025-12-11T06:52:33Z</dcterms:created>
  <dcterms:modified xsi:type="dcterms:W3CDTF">2025-12-11T06:52:33Z</dcterms:modified>
</cp:coreProperties>
</file>

<file path=docProps/custom.xml><?xml version="1.0" encoding="utf-8"?>
<Properties xmlns="http://schemas.openxmlformats.org/officeDocument/2006/custom-properties" xmlns:vt="http://schemas.openxmlformats.org/officeDocument/2006/docPropsVTypes"/>
</file>