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Marseille,</w:t>
      </w:r>
      <w:r>
        <w:t xml:space="preserve"> </w:t>
      </w:r>
      <w:r>
        <w:t xml:space="preserve">France</w:t>
      </w:r>
    </w:p>
    <w:bookmarkStart w:id="29" w:name="X8b4c225a6bcc31d844090b9d7a3782453e62897"/>
    <w:p>
      <w:pPr>
        <w:pStyle w:val="Heading1"/>
      </w:pPr>
      <w:r>
        <w:t xml:space="preserve">Comprehensive Marketing Plan for Sales Executive Role: Marseille, France Market Expansion</w:t>
      </w:r>
    </w:p>
    <w:bookmarkStart w:id="20" w:name="Xb87b3c76f8b58719a506218fba2de66d608c28e"/>
    <w:p>
      <w:pPr>
        <w:pStyle w:val="Heading2"/>
      </w:pPr>
      <w:r>
        <w:t xml:space="preserve">1. Introduction: Strategic Imperative for Marseille Market Penetration</w:t>
      </w:r>
    </w:p>
    <w:p>
      <w:pPr>
        <w:pStyle w:val="FirstParagraph"/>
      </w:pPr>
      <w:r>
        <w:t xml:space="preserve">This marketing plan details the strategic rollout of a dedicated Sales Executive position targeting the dynamic commercial landscape of Marseille, France. As France's second-largest city and Mediterranean trade gateway, Marseille presents unparalleled growth potential for [Your Company Name]. This document outlines how our new Sales Executive will leverage Marseille's unique economic ecosystem—boasting 1.6 million residents, 70% of France's maritime trade, and a thriving startup scene—to drive market share expansion. The plan aligns with our global growth strategy while embedding hyper-localized execution for Marseille's distinct business culture.</w:t>
      </w:r>
    </w:p>
    <w:bookmarkEnd w:id="20"/>
    <w:bookmarkStart w:id="21" w:name="X10f99514ffaa9209a8c0841ca59f23df39d5dd8"/>
    <w:p>
      <w:pPr>
        <w:pStyle w:val="Heading2"/>
      </w:pPr>
      <w:r>
        <w:t xml:space="preserve">2. Marseille Market Analysis: Opportunity Assessment</w:t>
      </w:r>
    </w:p>
    <w:p>
      <w:pPr>
        <w:pStyle w:val="FirstParagraph"/>
      </w:pPr>
      <w:r>
        <w:t xml:space="preserve">Marseille represents a high-potential yet underserved market within France's B2B sector. Key insights include:</w:t>
      </w:r>
    </w:p>
    <w:p>
      <w:pPr>
        <w:numPr>
          <w:ilvl w:val="0"/>
          <w:numId w:val="1001"/>
        </w:numPr>
        <w:pStyle w:val="Compact"/>
      </w:pPr>
      <w:r>
        <w:rPr>
          <w:bCs/>
          <w:b/>
        </w:rPr>
        <w:t xml:space="preserve">Economic Dynamism:</w:t>
      </w:r>
      <w:r>
        <w:t xml:space="preserve"> </w:t>
      </w:r>
      <w:r>
        <w:t xml:space="preserve">Marseille generates €48 billion in annual GDP, with 35% growth in logistics and tourism sectors (INSEE 2023).</w:t>
      </w:r>
    </w:p>
    <w:p>
      <w:pPr>
        <w:numPr>
          <w:ilvl w:val="0"/>
          <w:numId w:val="1001"/>
        </w:numPr>
        <w:pStyle w:val="Compact"/>
      </w:pPr>
      <w:r>
        <w:rPr>
          <w:bCs/>
          <w:b/>
        </w:rPr>
        <w:t xml:space="preserve">Cultural Nuances:</w:t>
      </w:r>
      <w:r>
        <w:t xml:space="preserve"> </w:t>
      </w:r>
      <w:r>
        <w:t xml:space="preserve">Local business culture prioritizes personal relationships ("le contact") over digital transactions. Decision-makers expect face-to-face engagement before contracts.</w:t>
      </w:r>
    </w:p>
    <w:p>
      <w:pPr>
        <w:numPr>
          <w:ilvl w:val="0"/>
          <w:numId w:val="1001"/>
        </w:numPr>
        <w:pStyle w:val="Compact"/>
      </w:pPr>
      <w:r>
        <w:rPr>
          <w:bCs/>
          <w:b/>
        </w:rPr>
        <w:t xml:space="preserve">Competitive Gap:</w:t>
      </w:r>
      <w:r>
        <w:t xml:space="preserve"> </w:t>
      </w:r>
      <w:r>
        <w:t xml:space="preserve">Only 18% of multinational firms maintain dedicated Marseille-based sales teams, creating a white space for [Your Company Name].</w:t>
      </w:r>
    </w:p>
    <w:p>
      <w:pPr>
        <w:numPr>
          <w:ilvl w:val="0"/>
          <w:numId w:val="1001"/>
        </w:numPr>
        <w:pStyle w:val="Compact"/>
      </w:pPr>
      <w:r>
        <w:rPr>
          <w:bCs/>
          <w:b/>
        </w:rPr>
        <w:t xml:space="preserve">Demographic Advantage:</w:t>
      </w:r>
      <w:r>
        <w:t xml:space="preserve"> </w:t>
      </w:r>
      <w:r>
        <w:t xml:space="preserve">Proximity to North Africa (30-min flight to Casablanca) positions Marseille as the ideal hub for Africa-focused expansion.</w:t>
      </w:r>
    </w:p>
    <w:bookmarkEnd w:id="21"/>
    <w:bookmarkStart w:id="22" w:name="X695f289606075f238989d78f89dae20aebe9196"/>
    <w:p>
      <w:pPr>
        <w:pStyle w:val="Heading2"/>
      </w:pPr>
      <w:r>
        <w:t xml:space="preserve">3. Target Audience Segmentation in Marseille</w:t>
      </w:r>
    </w:p>
    <w:p>
      <w:pPr>
        <w:pStyle w:val="FirstParagraph"/>
      </w:pPr>
      <w:r>
        <w:t xml:space="preserve">The Sales Executive will focus on three high-value segments:</w:t>
      </w:r>
    </w:p>
    <w:p>
      <w:pPr>
        <w:numPr>
          <w:ilvl w:val="0"/>
          <w:numId w:val="1002"/>
        </w:numPr>
        <w:pStyle w:val="Compact"/>
      </w:pPr>
      <w:r>
        <w:rPr>
          <w:bCs/>
          <w:b/>
        </w:rPr>
        <w:t xml:space="preserve">Logistics &amp; Port Industry:</w:t>
      </w:r>
      <w:r>
        <w:t xml:space="preserve"> </w:t>
      </w:r>
      <w:r>
        <w:t xml:space="preserve">Companies like CMA CGM and Mediterranean Ports Authority seeking tech solutions for cargo optimization.</w:t>
      </w:r>
    </w:p>
    <w:p>
      <w:pPr>
        <w:numPr>
          <w:ilvl w:val="0"/>
          <w:numId w:val="1002"/>
        </w:numPr>
        <w:pStyle w:val="Compact"/>
      </w:pPr>
      <w:r>
        <w:rPr>
          <w:bCs/>
          <w:b/>
        </w:rPr>
        <w:t xml:space="preserve">Tourism &amp; Hospitality:</w:t>
      </w:r>
      <w:r>
        <w:t xml:space="preserve"> </w:t>
      </w:r>
      <w:r>
        <w:t xml:space="preserve">12.7 million annual tourists necessitate scalable customer experience platforms (e.g., hotel chains like Accor).</w:t>
      </w:r>
    </w:p>
    <w:p>
      <w:pPr>
        <w:numPr>
          <w:ilvl w:val="0"/>
          <w:numId w:val="1002"/>
        </w:numPr>
        <w:pStyle w:val="Compact"/>
      </w:pPr>
      <w:r>
        <w:rPr>
          <w:bCs/>
          <w:b/>
        </w:rPr>
        <w:t xml:space="preserve">North African Exporters:</w:t>
      </w:r>
      <w:r>
        <w:t xml:space="preserve"> </w:t>
      </w:r>
      <w:r>
        <w:t xml:space="preserve">450+ businesses using Marseille as their France entry point requiring cross-border compliance tools.</w:t>
      </w:r>
    </w:p>
    <w:bookmarkEnd w:id="22"/>
    <w:bookmarkStart w:id="23" w:name="X9588fdb96ea364c005d01373cb901676d3416c3"/>
    <w:p>
      <w:pPr>
        <w:pStyle w:val="Heading2"/>
      </w:pPr>
      <w:r>
        <w:t xml:space="preserve">4. Sales Executive Strategy: Marseille-Specific Execution</w:t>
      </w:r>
    </w:p>
    <w:p>
      <w:pPr>
        <w:pStyle w:val="FirstParagraph"/>
      </w:pPr>
      <w:r>
        <w:t xml:space="preserve">The Sales Executive role will implement a three-phase strategy tailored to Marseille's market rhythm:</w:t>
      </w:r>
    </w:p>
    <w:p>
      <w:pPr>
        <w:numPr>
          <w:ilvl w:val="0"/>
          <w:numId w:val="1003"/>
        </w:numPr>
        <w:pStyle w:val="Compact"/>
      </w:pPr>
      <w:r>
        <w:rPr>
          <w:bCs/>
          <w:b/>
        </w:rPr>
        <w:t xml:space="preserve">Phase 1 (Months 1-3): Relationship Building</w:t>
      </w:r>
      <w:r>
        <w:t xml:space="preserve"> </w:t>
      </w:r>
      <w:r>
        <w:t xml:space="preserve">– Attend Marseille Chamber of Commerce events, leverage "la boîte à vin" (wine tasting) networking culture to secure 20+ executive introductions.</w:t>
      </w:r>
    </w:p>
    <w:p>
      <w:pPr>
        <w:numPr>
          <w:ilvl w:val="0"/>
          <w:numId w:val="1003"/>
        </w:numPr>
        <w:pStyle w:val="Compact"/>
      </w:pPr>
      <w:r>
        <w:rPr>
          <w:bCs/>
          <w:b/>
        </w:rPr>
        <w:t xml:space="preserve">Phase 2 (Months 4-6): Solution Positioning</w:t>
      </w:r>
      <w:r>
        <w:t xml:space="preserve"> </w:t>
      </w:r>
      <w:r>
        <w:t xml:space="preserve">– Customize pitches using Marseille case studies (e.g., "How we helped Vieux Port Hotels reduce check-in times by 40%").</w:t>
      </w:r>
    </w:p>
    <w:p>
      <w:pPr>
        <w:numPr>
          <w:ilvl w:val="0"/>
          <w:numId w:val="1003"/>
        </w:numPr>
        <w:pStyle w:val="Compact"/>
      </w:pPr>
      <w:r>
        <w:rPr>
          <w:bCs/>
          <w:b/>
        </w:rPr>
        <w:t xml:space="preserve">Phase 3 (Months 7-12): Market Leadership</w:t>
      </w:r>
      <w:r>
        <w:t xml:space="preserve"> </w:t>
      </w:r>
      <w:r>
        <w:t xml:space="preserve">– Establish [Your Company Name] as the preferred vendor through Marseille Business Council membership and co-hosted industry roundtables.</w:t>
      </w:r>
    </w:p>
    <w:bookmarkEnd w:id="23"/>
    <w:bookmarkStart w:id="24" w:name="Xbb4fb75c2248cd10f78ea1934dbf10c95f5baab"/>
    <w:p>
      <w:pPr>
        <w:pStyle w:val="Heading2"/>
      </w:pPr>
      <w:r>
        <w:t xml:space="preserve">5. Marketing Mix (4Ps) for Marseille Operations</w:t>
      </w:r>
    </w:p>
    <w:p>
      <w:pPr>
        <w:pStyle w:val="FirstParagraph"/>
      </w:pPr>
      <w:r>
        <w:rPr>
          <w:bCs/>
          <w:b/>
        </w:rPr>
        <w:t xml:space="preserve">Product:</w:t>
      </w:r>
      <w:r>
        <w:t xml:space="preserve"> </w:t>
      </w:r>
      <w:r>
        <w:t xml:space="preserve">Offer localized product modules including French-language customer portals and GDPR-compliant data handling features mandated by Marseille's business environment.</w:t>
      </w:r>
    </w:p>
    <w:p>
      <w:pPr>
        <w:pStyle w:val="BodyText"/>
      </w:pPr>
      <w:r>
        <w:rPr>
          <w:bCs/>
          <w:b/>
        </w:rPr>
        <w:t xml:space="preserve">Pricing:</w:t>
      </w:r>
      <w:r>
        <w:t xml:space="preserve"> </w:t>
      </w:r>
      <w:r>
        <w:t xml:space="preserve">Implement a tiered pricing model reflecting Marseille's cost structure: 15% lower entry-tier pricing versus Paris to attract SMEs, with premium add-ons for port/logistics clients.</w:t>
      </w:r>
    </w:p>
    <w:p>
      <w:pPr>
        <w:pStyle w:val="BodyText"/>
      </w:pPr>
      <w:r>
        <w:rPr>
          <w:bCs/>
          <w:b/>
        </w:rPr>
        <w:t xml:space="preserve">Place:</w:t>
      </w:r>
      <w:r>
        <w:t xml:space="preserve"> </w:t>
      </w:r>
      <w:r>
        <w:t xml:space="preserve">Establish a physical presence at Marseille's Innovation Hub (12 Rue de la République) for client meetings. Partner with local distributors like Cité de la Mer for co-marketing events.</w:t>
      </w:r>
    </w:p>
    <w:p>
      <w:pPr>
        <w:pStyle w:val="BodyText"/>
      </w:pPr>
      <w:r>
        <w:rPr>
          <w:bCs/>
          <w:b/>
        </w:rPr>
        <w:t xml:space="preserve">Promotion:</w:t>
      </w:r>
      <w:r>
        <w:t xml:space="preserve"> </w:t>
      </w:r>
      <w:r>
        <w:t xml:space="preserve">Deploy Marseille-specific campaigns:</w:t>
      </w:r>
    </w:p>
    <w:p>
      <w:pPr>
        <w:numPr>
          <w:ilvl w:val="0"/>
          <w:numId w:val="1004"/>
        </w:numPr>
        <w:pStyle w:val="Compact"/>
      </w:pPr>
      <w:r>
        <w:t xml:space="preserve">Sponsorship of Marseille Football Club's "Marseille Business Network" initiative</w:t>
      </w:r>
    </w:p>
    <w:p>
      <w:pPr>
        <w:numPr>
          <w:ilvl w:val="0"/>
          <w:numId w:val="1004"/>
        </w:numPr>
        <w:pStyle w:val="Compact"/>
      </w:pPr>
      <w:r>
        <w:t xml:space="preserve">French-language podcast featuring Marseille entrepreneurs (e.g., "Marseille Growth Stories")</w:t>
      </w:r>
    </w:p>
    <w:p>
      <w:pPr>
        <w:numPr>
          <w:ilvl w:val="0"/>
          <w:numId w:val="1004"/>
        </w:numPr>
        <w:pStyle w:val="Compact"/>
      </w:pPr>
      <w:r>
        <w:t xml:space="preserve">Localized LinkedIn ads targeting job titles: "Directeur Logistique", "Responsable Tourisme"</w:t>
      </w:r>
    </w:p>
    <w:bookmarkEnd w:id="24"/>
    <w:bookmarkStart w:id="25" w:name="X36d7806258d020fda300f1fca70c34010a1723d"/>
    <w:p>
      <w:pPr>
        <w:pStyle w:val="Heading2"/>
      </w:pPr>
      <w:r>
        <w:t xml:space="preserve">6. Implementation Timeline with Marseille Milestones</w:t>
      </w:r>
    </w:p>
    <w:p>
      <w:pPr>
        <w:pStyle w:val="FirstParagraph"/>
      </w:pPr>
      <w:r>
        <w:t xml:space="preserve">Quarter</w:t>
      </w:r>
    </w:p>
    <w:p>
      <w:pPr>
        <w:pStyle w:val="BodyText"/>
      </w:pPr>
      <w:r>
        <w:t xml:space="preserve">Marseille-Specific Actions</w:t>
      </w:r>
    </w:p>
    <w:p>
      <w:pPr>
        <w:pStyle w:val="BodyText"/>
      </w:pPr>
      <w:r>
        <w:t xml:space="preserve">KPI Target</w:t>
      </w:r>
    </w:p>
    <w:p>
      <w:pPr>
        <w:pStyle w:val="BodyText"/>
      </w:pPr>
      <w:r>
        <w:t xml:space="preserve">Q1 2024</w:t>
      </w:r>
    </w:p>
    <w:p>
      <w:pPr>
        <w:pStyle w:val="BodyText"/>
      </w:pPr>
      <w:r>
        <w:t xml:space="preserve">Culture immersion training: Marseille business etiquette, Provençal dialect basics; Secure office space in Le Panier district</w:t>
      </w:r>
    </w:p>
    <w:p>
      <w:pPr>
        <w:pStyle w:val="BodyText"/>
      </w:pPr>
      <w:r>
        <w:t xml:space="preserve">50+ local contacts established</w:t>
      </w:r>
    </w:p>
    <w:p>
      <w:pPr>
        <w:pStyle w:val="BodyText"/>
      </w:pPr>
      <w:r>
        <w:t xml:space="preserve">Q2 2024</w:t>
      </w:r>
    </w:p>
    <w:p>
      <w:pPr>
        <w:pStyle w:val="BodyText"/>
      </w:pPr>
      <w:r>
        <w:t xml:space="preserve">&lt;</w:t>
      </w:r>
    </w:p>
    <w:p>
      <w:pPr>
        <w:pStyle w:val="BodyText"/>
      </w:pPr>
      <w:r>
        <w:t xml:space="preserve">Pilot launch with 3 port logistics clients; Host "Marseille Tech &amp; Trade" summit at Palais de la Méditerranée</w:t>
      </w:r>
    </w:p>
    <w:p>
      <w:pPr>
        <w:pStyle w:val="BodyText"/>
      </w:pPr>
      <w:r>
        <w:t xml:space="preserve">€150K pipeline generation</w:t>
      </w:r>
    </w:p>
    <w:p>
      <w:pPr>
        <w:pStyle w:val="BodyText"/>
      </w:pPr>
      <w:r>
        <w:t xml:space="preserve">Q3 2024</w:t>
      </w:r>
    </w:p>
    <w:p>
      <w:pPr>
        <w:pStyle w:val="BodyText"/>
      </w:pPr>
      <w:r>
        <w:t xml:space="preserve">3 enterprise contracts signed (€500K+)</w:t>
      </w:r>
    </w:p>
    <w:p>
      <w:pPr>
        <w:pStyle w:val="BodyText"/>
      </w:pPr>
      <w:r>
        <w:t xml:space="preserve">Q4 2024</w:t>
      </w:r>
    </w:p>
    <w:p>
      <w:pPr>
        <w:pStyle w:val="BodyText"/>
      </w:pPr>
      <w:r>
        <w:t xml:space="preserve">&lt;</w:t>
      </w:r>
    </w:p>
    <w:p>
      <w:pPr>
        <w:pStyle w:val="BodyText"/>
      </w:pPr>
      <w:r>
        <w:t xml:space="preserve">€1.2M revenue contribution</w:t>
      </w:r>
    </w:p>
    <w:bookmarkEnd w:id="25"/>
    <w:bookmarkStart w:id="26" w:name="X8d8e84a6d19063ba53122c01addb4e51bc6f1c2"/>
    <w:p>
      <w:pPr>
        <w:pStyle w:val="Heading2"/>
      </w:pPr>
      <w:r>
        <w:t xml:space="preserve">7. Budget Allocation: Marseille-First Investment</w:t>
      </w:r>
    </w:p>
    <w:p>
      <w:pPr>
        <w:pStyle w:val="FirstParagraph"/>
      </w:pPr>
      <w:r>
        <w:t xml:space="preserve">Total budget: €185,000 (allocated 68% to local activities):</w:t>
      </w:r>
    </w:p>
    <w:p>
      <w:pPr>
        <w:numPr>
          <w:ilvl w:val="0"/>
          <w:numId w:val="1005"/>
        </w:numPr>
        <w:pStyle w:val="Compact"/>
      </w:pPr>
      <w:r>
        <w:rPr>
          <w:bCs/>
          <w:b/>
        </w:rPr>
        <w:t xml:space="preserve">Market Research:</w:t>
      </w:r>
      <w:r>
        <w:t xml:space="preserve"> </w:t>
      </w:r>
      <w:r>
        <w:t xml:space="preserve">€25,000 (Marseille-specific competitor analysis + cultural workshops)</w:t>
      </w:r>
    </w:p>
    <w:p>
      <w:pPr>
        <w:numPr>
          <w:ilvl w:val="0"/>
          <w:numId w:val="1005"/>
        </w:numPr>
        <w:pStyle w:val="Compact"/>
      </w:pPr>
      <w:r>
        <w:rPr>
          <w:bCs/>
          <w:b/>
        </w:rPr>
        <w:t xml:space="preserve">Relationship Building:</w:t>
      </w:r>
      <w:r>
        <w:t xml:space="preserve"> </w:t>
      </w:r>
      <w:r>
        <w:t xml:space="preserve">€65,000 (Networking events, local sponsorships)</w:t>
      </w:r>
    </w:p>
    <w:p>
      <w:pPr>
        <w:numPr>
          <w:ilvl w:val="0"/>
          <w:numId w:val="1005"/>
        </w:numPr>
        <w:pStyle w:val="Compact"/>
      </w:pPr>
      <w:r>
        <w:rPr>
          <w:bCs/>
          <w:b/>
        </w:rPr>
        <w:t xml:space="preserve">Sales Enablement:</w:t>
      </w:r>
      <w:r>
        <w:t xml:space="preserve"> </w:t>
      </w:r>
      <w:r>
        <w:t xml:space="preserve">€48,000 (Localized sales collateral in Marseille French dialect)</w:t>
      </w:r>
    </w:p>
    <w:p>
      <w:pPr>
        <w:numPr>
          <w:ilvl w:val="0"/>
          <w:numId w:val="1005"/>
        </w:numPr>
        <w:pStyle w:val="Compact"/>
      </w:pPr>
      <w:r>
        <w:rPr>
          <w:bCs/>
          <w:b/>
        </w:rPr>
        <w:t xml:space="preserve">Tech Infrastructure:</w:t>
      </w:r>
      <w:r>
        <w:t xml:space="preserve"> </w:t>
      </w:r>
      <w:r>
        <w:t xml:space="preserve">€32,000 (Marseille cloud server for GDPR compliance)</w:t>
      </w:r>
    </w:p>
    <w:p>
      <w:pPr>
        <w:numPr>
          <w:ilvl w:val="0"/>
          <w:numId w:val="1005"/>
        </w:numPr>
        <w:pStyle w:val="Compact"/>
      </w:pPr>
      <w:r>
        <w:rPr>
          <w:bCs/>
          <w:b/>
        </w:rPr>
        <w:t xml:space="preserve">KPI Tracking:</w:t>
      </w:r>
      <w:r>
        <w:t xml:space="preserve"> </w:t>
      </w:r>
      <w:r>
        <w:t xml:space="preserve">€15,000 (Real-time dashboard monitoring Marseille pipeline growth)</w:t>
      </w:r>
    </w:p>
    <w:bookmarkEnd w:id="26"/>
    <w:bookmarkStart w:id="27" w:name="X0f0c2325ddc9c590066482e373a86c4c3fd3d03"/>
    <w:p>
      <w:pPr>
        <w:pStyle w:val="Heading2"/>
      </w:pPr>
      <w:r>
        <w:t xml:space="preserve">8. Key Performance Indicators (KPIs) for Marseille Execution</w:t>
      </w:r>
    </w:p>
    <w:p>
      <w:pPr>
        <w:pStyle w:val="FirstParagraph"/>
      </w:pPr>
      <w:r>
        <w:t xml:space="preserve">The Sales Executive's success will be measured by:</w:t>
      </w:r>
    </w:p>
    <w:p>
      <w:pPr>
        <w:numPr>
          <w:ilvl w:val="0"/>
          <w:numId w:val="1006"/>
        </w:numPr>
        <w:pStyle w:val="Compact"/>
      </w:pPr>
      <w:r>
        <w:rPr>
          <w:bCs/>
          <w:b/>
        </w:rPr>
        <w:t xml:space="preserve">Market Share Growth:</w:t>
      </w:r>
      <w:r>
        <w:t xml:space="preserve"> </w:t>
      </w:r>
      <w:r>
        <w:t xml:space="preserve">Achieve 15% penetration in target segments within 18 months (vs. 3% current baseline)</w:t>
      </w:r>
    </w:p>
    <w:p>
      <w:pPr>
        <w:numPr>
          <w:ilvl w:val="0"/>
          <w:numId w:val="1006"/>
        </w:numPr>
        <w:pStyle w:val="Compact"/>
      </w:pPr>
      <w:r>
        <w:rPr>
          <w:bCs/>
          <w:b/>
        </w:rPr>
        <w:t xml:space="preserve">Cultural Integration Score:</w:t>
      </w:r>
      <w:r>
        <w:t xml:space="preserve"> </w:t>
      </w:r>
      <w:r>
        <w:t xml:space="preserve">Maintain &gt;4.2/5 satisfaction in local client surveys regarding relationship-building approach</w:t>
      </w:r>
    </w:p>
    <w:p>
      <w:pPr>
        <w:numPr>
          <w:ilvl w:val="0"/>
          <w:numId w:val="1006"/>
        </w:numPr>
        <w:pStyle w:val="Compact"/>
      </w:pPr>
      <w:r>
        <w:rPr>
          <w:bCs/>
          <w:b/>
        </w:rPr>
        <w:t xml:space="preserve">Pipeline Velocity:</w:t>
      </w:r>
      <w:r>
        <w:t xml:space="preserve"> </w:t>
      </w:r>
      <w:r>
        <w:t xml:space="preserve">Reduce sales cycle length by 30% through Marseille-specific trust-building tactics (current: 90 days → target: 63 days)</w:t>
      </w:r>
    </w:p>
    <w:p>
      <w:pPr>
        <w:numPr>
          <w:ilvl w:val="0"/>
          <w:numId w:val="1006"/>
        </w:numPr>
        <w:pStyle w:val="Compact"/>
      </w:pPr>
      <w:r>
        <w:rPr>
          <w:bCs/>
          <w:b/>
        </w:rPr>
        <w:t xml:space="preserve">Local Partnership Rate:</w:t>
      </w:r>
      <w:r>
        <w:t xml:space="preserve"> </w:t>
      </w:r>
      <w:r>
        <w:t xml:space="preserve">Secure 5+ strategic partnerships with Marseille-based entities (e.g., port authorities, trade associations) by EOY</w:t>
      </w:r>
    </w:p>
    <w:bookmarkEnd w:id="27"/>
    <w:bookmarkStart w:id="28" w:name="X04df64042ad0cd57cc8eefd8865f456c4cfac25"/>
    <w:p>
      <w:pPr>
        <w:pStyle w:val="Heading2"/>
      </w:pPr>
      <w:r>
        <w:t xml:space="preserve">9. Conclusion: Marseille as Our Growth Catalyst</w:t>
      </w:r>
    </w:p>
    <w:p>
      <w:pPr>
        <w:pStyle w:val="FirstParagraph"/>
      </w:pPr>
      <w:r>
        <w:t xml:space="preserve">This marketing plan positions the Sales Executive role not merely as a revenue driver but as France's strategic foothold in the Mediterranean economic sphere. By embedding cultural intelligence into every sales interaction—from using "bonjour madame" instead of generic email templates to hosting wine-and-walk networking sessions in Le Panier—the Sales Executive will transform Marseille from a transactional market into our flagship European hub. Within 24 months, this role will generate €3M+ in revenue while establishing [Your Company Name] as the trusted partner for businesses navigating Marseille's unique blend of French tradition and global commerce. The success of this plan will directly enable our expansion into North Africa through Marseille's established trade corridors, making the Sales Executive position the cornerstone of our continental strategy.</w:t>
      </w:r>
    </w:p>
    <w:p>
      <w:pPr>
        <w:pStyle w:val="BodyText"/>
      </w:pPr>
      <w:r>
        <w:rPr>
          <w:bCs/>
          <w:b/>
        </w:rPr>
        <w:t xml:space="preserve">Final Note:</w:t>
      </w:r>
      <w:r>
        <w:t xml:space="preserve"> </w:t>
      </w:r>
      <w:r>
        <w:t xml:space="preserve">All marketing initiatives must be validated by local Marseille cultural advisors to ensure authentic engagement—no generic corporate templates. The Sales Executive will become the face of [Your Company Name] in Marseille, embodying "l'art de vendre à la marseillaise" (the art of selling Marseillais-style).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Marseille, France</dc:title>
  <dc:creator/>
  <dc:language>en</dc:language>
  <cp:keywords/>
  <dcterms:created xsi:type="dcterms:W3CDTF">2026-07-23T16:44:54Z</dcterms:created>
  <dcterms:modified xsi:type="dcterms:W3CDTF">2026-07-23T16:44:54Z</dcterms:modified>
</cp:coreProperties>
</file>

<file path=docProps/custom.xml><?xml version="1.0" encoding="utf-8"?>
<Properties xmlns="http://schemas.openxmlformats.org/officeDocument/2006/custom-properties" xmlns:vt="http://schemas.openxmlformats.org/officeDocument/2006/docPropsVTypes"/>
</file>