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Sales</w:t>
      </w:r>
      <w:r>
        <w:t xml:space="preserve"> </w:t>
      </w:r>
      <w:r>
        <w:t xml:space="preserve">Executive</w:t>
      </w:r>
      <w:r>
        <w:t xml:space="preserve"> </w:t>
      </w:r>
      <w:r>
        <w:t xml:space="preserve">Role</w:t>
      </w:r>
      <w:r>
        <w:t xml:space="preserve"> </w:t>
      </w:r>
      <w:r>
        <w:t xml:space="preserve">Deployment</w:t>
      </w:r>
      <w:r>
        <w:t xml:space="preserve"> </w:t>
      </w:r>
      <w:r>
        <w:t xml:space="preserve">in</w:t>
      </w:r>
      <w:r>
        <w:t xml:space="preserve"> </w:t>
      </w:r>
      <w:r>
        <w:t xml:space="preserve">France</w:t>
      </w:r>
      <w:r>
        <w:t xml:space="preserve"> </w:t>
      </w:r>
      <w:r>
        <w:t xml:space="preserve">Paris</w:t>
      </w:r>
    </w:p>
    <w:bookmarkStart w:id="28" w:name="Xfdfa076df298edec328d6f5fa28319c9562018e"/>
    <w:p>
      <w:pPr>
        <w:pStyle w:val="Heading1"/>
      </w:pPr>
      <w:r>
        <w:t xml:space="preserve">Comprehensive Marketing Plan for Sales Executive Position in France Paris</w:t>
      </w:r>
    </w:p>
    <w:bookmarkStart w:id="20" w:name="executive-summary"/>
    <w:p>
      <w:pPr>
        <w:pStyle w:val="Heading2"/>
      </w:pPr>
      <w:r>
        <w:t xml:space="preserve">Executive Summary</w:t>
      </w:r>
    </w:p>
    <w:p>
      <w:pPr>
        <w:pStyle w:val="FirstParagraph"/>
      </w:pPr>
      <w:r>
        <w:t xml:space="preserve">This strategic Marketing Plan outlines the targeted recruitment, deployment, and performance framework for a dedicated Sales Executive within the France Paris market. As Europe's premier economic hub and France's commercial capital, Paris represents a critical growth frontier requiring specialized sales leadership. This document details how the Sales Executive role will drive market penetration, revenue generation, and brand elevation across key verticals in France Paris. The plan prioritizes cultural fluency, local market expertise, and alignment with Parisian business etiquette to maximize ROI from day one.</w:t>
      </w:r>
    </w:p>
    <w:bookmarkEnd w:id="20"/>
    <w:bookmarkStart w:id="21" w:name="X34a41b77429ddef2fb797432688317f076099ec"/>
    <w:p>
      <w:pPr>
        <w:pStyle w:val="Heading2"/>
      </w:pPr>
      <w:r>
        <w:t xml:space="preserve">Market Analysis: Why France Paris Demands a Specialized Sales Executive</w:t>
      </w:r>
    </w:p>
    <w:p>
      <w:pPr>
        <w:pStyle w:val="FirstParagraph"/>
      </w:pPr>
      <w:r>
        <w:t xml:space="preserve">France Paris is not merely a regional office—it is the nerve center for luxury goods, fintech innovation, fashion, and European regulatory strategy. With over 80% of French corporate headquarters located in Île-de-France and Paris consistently ranking among the top 10 global cities for B2B transactions (Statista 2023), this market demands a Sales Executive who understands nuanced client expectations. Unlike other European markets, Parisian decision-making involves multi-stakeholder alignment over 6-8 months, prioritizing relationship depth over speed. The current competitive landscape features entrenched local players and international firms with Paris-based sales teams; differentiation requires cultural intelligence embedded in every sales interaction.</w:t>
      </w:r>
    </w:p>
    <w:p>
      <w:pPr>
        <w:pStyle w:val="BodyText"/>
      </w:pPr>
      <w:r>
        <w:t xml:space="preserve">Key market insights driving this plan:</w:t>
      </w:r>
    </w:p>
    <w:p>
      <w:pPr>
        <w:numPr>
          <w:ilvl w:val="0"/>
          <w:numId w:val="1001"/>
        </w:numPr>
        <w:pStyle w:val="Compact"/>
      </w:pPr>
      <w:r>
        <w:t xml:space="preserve">Parisian clients expect bilingual (French/English) communication with formal, relationship-first engagement.</w:t>
      </w:r>
    </w:p>
    <w:p>
      <w:pPr>
        <w:numPr>
          <w:ilvl w:val="0"/>
          <w:numId w:val="1001"/>
        </w:numPr>
        <w:pStyle w:val="Compact"/>
      </w:pPr>
      <w:r>
        <w:t xml:space="preserve">Luxury and SaaS sectors dominate high-value B2B opportunities, requiring tailored pitch frameworks.</w:t>
      </w:r>
    </w:p>
    <w:p>
      <w:pPr>
        <w:numPr>
          <w:ilvl w:val="0"/>
          <w:numId w:val="1001"/>
        </w:numPr>
        <w:pStyle w:val="Compact"/>
      </w:pPr>
      <w:r>
        <w:t xml:space="preserve">Post-pandemic recovery has intensified demand for digital transformation solutions in Parisian enterprises.</w:t>
      </w:r>
    </w:p>
    <w:bookmarkEnd w:id="21"/>
    <w:bookmarkStart w:id="22" w:name="X2971c395aef5c83fea4cd0aa894b9c86543c6d4"/>
    <w:p>
      <w:pPr>
        <w:pStyle w:val="Heading2"/>
      </w:pPr>
      <w:r>
        <w:t xml:space="preserve">Defining the France Paris Sales Executive Role</w:t>
      </w:r>
    </w:p>
    <w:p>
      <w:pPr>
        <w:pStyle w:val="FirstParagraph"/>
      </w:pPr>
      <w:r>
        <w:t xml:space="preserve">The Sales Executive position in France Paris is designed to be a strategic revenue driver, not a transactional role. This individual will own all aspects of the sales cycle for key accounts within Paris and Île-de-France, with specific mandates including:</w:t>
      </w:r>
    </w:p>
    <w:p>
      <w:pPr>
        <w:numPr>
          <w:ilvl w:val="0"/>
          <w:numId w:val="1002"/>
        </w:numPr>
        <w:pStyle w:val="Compact"/>
      </w:pPr>
      <w:r>
        <w:t xml:space="preserve">Developing and executing territory-specific sales strategies aligned with national marketing initiatives.</w:t>
      </w:r>
    </w:p>
    <w:p>
      <w:pPr>
        <w:numPr>
          <w:ilvl w:val="0"/>
          <w:numId w:val="1002"/>
        </w:numPr>
        <w:pStyle w:val="Compact"/>
      </w:pPr>
      <w:r>
        <w:t xml:space="preserve">Cultivating C-suite relationships through Parisian networking events (e.g., Les Rencontres de la Finance, L’Atelier Parisien).</w:t>
      </w:r>
    </w:p>
    <w:p>
      <w:pPr>
        <w:numPr>
          <w:ilvl w:val="0"/>
          <w:numId w:val="1002"/>
        </w:numPr>
        <w:pStyle w:val="Compact"/>
      </w:pPr>
      <w:r>
        <w:t xml:space="preserve">Leading solution demonstrations customized for French industry standards (e.g., GDPR compliance integration).</w:t>
      </w:r>
    </w:p>
    <w:p>
      <w:pPr>
        <w:numPr>
          <w:ilvl w:val="0"/>
          <w:numId w:val="1002"/>
        </w:numPr>
        <w:pStyle w:val="Compact"/>
      </w:pPr>
      <w:r>
        <w:t xml:space="preserve">Collaborating with local marketing to localize campaigns for Parisian media channels (Le Monde, L’Express, LinkedIn France).</w:t>
      </w:r>
    </w:p>
    <w:p>
      <w:pPr>
        <w:pStyle w:val="FirstParagraph"/>
      </w:pPr>
      <w:r>
        <w:t xml:space="preserve">Critical success factors include fluency in French business culture (avoiding direct sales tactics), understanding French procurement timelines, and leveraging Paris-specific industry associations like MEDEF. The Sales Executive will report to the Regional VP of Sales with quarterly targets tied to Paris market share growth.</w:t>
      </w:r>
    </w:p>
    <w:bookmarkEnd w:id="22"/>
    <w:bookmarkStart w:id="23" w:name="X7a2c8f211f3af88bea59b26207b67ab38f431d0"/>
    <w:p>
      <w:pPr>
        <w:pStyle w:val="Heading2"/>
      </w:pPr>
      <w:r>
        <w:t xml:space="preserve">Recruitment &amp; Cultural Integration Strategy</w:t>
      </w:r>
    </w:p>
    <w:p>
      <w:pPr>
        <w:pStyle w:val="FirstParagraph"/>
      </w:pPr>
      <w:r>
        <w:t xml:space="preserve">To ensure seamless market entry, the Marketing Plan mandates a hyper-localized hiring process for the France Paris Sales Executive:</w:t>
      </w:r>
    </w:p>
    <w:p>
      <w:pPr>
        <w:numPr>
          <w:ilvl w:val="0"/>
          <w:numId w:val="1003"/>
        </w:numPr>
        <w:pStyle w:val="Compact"/>
      </w:pPr>
      <w:r>
        <w:rPr>
          <w:bCs/>
          <w:b/>
        </w:rPr>
        <w:t xml:space="preserve">Candidate Sourcing:</w:t>
      </w:r>
      <w:r>
        <w:t xml:space="preserve"> </w:t>
      </w:r>
      <w:r>
        <w:t xml:space="preserve">Prioritize candidates with 5+ years in French B2B sales, ideally within Parisian tech/luxury sectors. Utilize LinkedIn France and local recruitment firms like Michael Page France.</w:t>
      </w:r>
    </w:p>
    <w:p>
      <w:pPr>
        <w:numPr>
          <w:ilvl w:val="0"/>
          <w:numId w:val="1003"/>
        </w:numPr>
        <w:pStyle w:val="Compact"/>
      </w:pPr>
      <w:r>
        <w:rPr>
          <w:bCs/>
          <w:b/>
        </w:rPr>
        <w:t xml:space="preserve">Cultural Assessment:</w:t>
      </w:r>
      <w:r>
        <w:t xml:space="preserve"> </w:t>
      </w:r>
      <w:r>
        <w:t xml:space="preserve">Mandatory interview stage evaluating relationship-building skills (e.g., role-play scenarios mimicking a Parisian client lunch meeting).</w:t>
      </w:r>
    </w:p>
    <w:p>
      <w:pPr>
        <w:numPr>
          <w:ilvl w:val="0"/>
          <w:numId w:val="1003"/>
        </w:numPr>
        <w:pStyle w:val="Compact"/>
      </w:pPr>
      <w:r>
        <w:rPr>
          <w:bCs/>
          <w:b/>
        </w:rPr>
        <w:t xml:space="preserve">Onboarding:</w:t>
      </w:r>
      <w:r>
        <w:t xml:space="preserve"> </w:t>
      </w:r>
      <w:r>
        <w:t xml:space="preserve">4-week immersion program covering French sales etiquette, regulatory landscape, and Parisian business networks. Includes mentorship with current France-based sales leaders.</w:t>
      </w:r>
    </w:p>
    <w:bookmarkEnd w:id="23"/>
    <w:bookmarkStart w:id="24" w:name="X59a8bb132daf6ce5054553183ff6e3bcb037e13"/>
    <w:p>
      <w:pPr>
        <w:pStyle w:val="Heading2"/>
      </w:pPr>
      <w:r>
        <w:t xml:space="preserve">Performance Metrics &amp; Compensation Structure</w:t>
      </w:r>
    </w:p>
    <w:p>
      <w:pPr>
        <w:pStyle w:val="FirstParagraph"/>
      </w:pPr>
      <w:r>
        <w:t xml:space="preserve">The Sales Executive role in France Paris will utilize KPIs calibrated to local market dynamics:</w:t>
      </w:r>
    </w:p>
    <w:p>
      <w:pPr>
        <w:numPr>
          <w:ilvl w:val="0"/>
          <w:numId w:val="1004"/>
        </w:numPr>
        <w:pStyle w:val="Compact"/>
      </w:pPr>
      <w:r>
        <w:rPr>
          <w:bCs/>
          <w:b/>
        </w:rPr>
        <w:t xml:space="preserve">Revenue Targets:</w:t>
      </w:r>
      <w:r>
        <w:t xml:space="preserve"> </w:t>
      </w:r>
      <w:r>
        <w:t xml:space="preserve">15% YoY growth in Parisian territory (vs. 10% for EU average).</w:t>
      </w:r>
    </w:p>
    <w:p>
      <w:pPr>
        <w:numPr>
          <w:ilvl w:val="0"/>
          <w:numId w:val="1004"/>
        </w:numPr>
        <w:pStyle w:val="Compact"/>
      </w:pPr>
      <w:r>
        <w:rPr>
          <w:bCs/>
          <w:b/>
        </w:rPr>
        <w:t xml:space="preserve">Relationship Depth:</w:t>
      </w:r>
      <w:r>
        <w:t xml:space="preserve"> </w:t>
      </w:r>
      <w:r>
        <w:t xml:space="preserve">Minimum of 3 strategic C-level meetings/quarter with key accounts.</w:t>
      </w:r>
    </w:p>
    <w:p>
      <w:pPr>
        <w:numPr>
          <w:ilvl w:val="0"/>
          <w:numId w:val="1004"/>
        </w:numPr>
        <w:pStyle w:val="Compact"/>
      </w:pPr>
      <w:r>
        <w:rPr>
          <w:bCs/>
          <w:b/>
        </w:rPr>
        <w:t xml:space="preserve">Cultural Alignment:</w:t>
      </w:r>
      <w:r>
        <w:t xml:space="preserve"> </w:t>
      </w:r>
      <w:r>
        <w:t xml:space="preserve">Client satisfaction scores from Paris-based accounts (measured via post-sale surveys).</w:t>
      </w:r>
    </w:p>
    <w:p>
      <w:pPr>
        <w:pStyle w:val="FirstParagraph"/>
      </w:pPr>
      <w:r>
        <w:t xml:space="preserve">Compensation will follow France standard practices: 40% base salary + 60% variable commission, with a €125K–€175K total compensation range. Bonuses will reward market share gains in Paris, not just revenue. Crucially, the plan includes mandatory inclusion of "Paris Market Expansion" as a standalone performance metric to incentivize new client acquisition beyond current accounts.</w:t>
      </w:r>
    </w:p>
    <w:bookmarkEnd w:id="24"/>
    <w:bookmarkStart w:id="25" w:name="X975ab172ed259e578caa0d75eac017f1937209e"/>
    <w:p>
      <w:pPr>
        <w:pStyle w:val="Heading2"/>
      </w:pPr>
      <w:r>
        <w:t xml:space="preserve">Marketing &amp; Sales Alignment Tactics for France Paris</w:t>
      </w:r>
    </w:p>
    <w:p>
      <w:pPr>
        <w:pStyle w:val="FirstParagraph"/>
      </w:pPr>
      <w:r>
        <w:t xml:space="preserve">Success requires unified strategy between Marketing and the Sales Executive in France Paris:</w:t>
      </w:r>
    </w:p>
    <w:p>
      <w:pPr>
        <w:numPr>
          <w:ilvl w:val="0"/>
          <w:numId w:val="1005"/>
        </w:numPr>
        <w:pStyle w:val="Compact"/>
      </w:pPr>
      <w:r>
        <w:rPr>
          <w:bCs/>
          <w:b/>
        </w:rPr>
        <w:t xml:space="preserve">Localized Content:</w:t>
      </w:r>
      <w:r>
        <w:t xml:space="preserve"> </w:t>
      </w:r>
      <w:r>
        <w:t xml:space="preserve">All marketing assets (ebooks, webinars) will be translated into French with Parisian case studies (e.g., "How [Our Solution] Helped a Parisian FinTech Scale").</w:t>
      </w:r>
    </w:p>
    <w:p>
      <w:pPr>
        <w:numPr>
          <w:ilvl w:val="0"/>
          <w:numId w:val="1005"/>
        </w:numPr>
        <w:pStyle w:val="Compact"/>
      </w:pPr>
      <w:r>
        <w:rPr>
          <w:bCs/>
          <w:b/>
        </w:rPr>
        <w:t xml:space="preserve">Event Strategy:</w:t>
      </w:r>
      <w:r>
        <w:t xml:space="preserve"> </w:t>
      </w:r>
      <w:r>
        <w:t xml:space="preserve">Exclusive Paris-based roundtables at venues like Le Meurice or La Coupole, co-hosted by the Sales Executive.</w:t>
      </w:r>
    </w:p>
    <w:p>
      <w:pPr>
        <w:numPr>
          <w:ilvl w:val="0"/>
          <w:numId w:val="1005"/>
        </w:numPr>
        <w:pStyle w:val="Compact"/>
      </w:pPr>
      <w:r>
        <w:rPr>
          <w:bCs/>
          <w:b/>
        </w:rPr>
        <w:t xml:space="preserve">Data-Driven Lead Nurturing:</w:t>
      </w:r>
      <w:r>
        <w:t xml:space="preserve"> </w:t>
      </w:r>
      <w:r>
        <w:t xml:space="preserve">Marketing will score leads based on Parisian firmographics (e.g., firms with &gt;500 employees in Île-de-France).</w:t>
      </w:r>
    </w:p>
    <w:bookmarkEnd w:id="25"/>
    <w:bookmarkStart w:id="26" w:name="timeline-resource-allocation"/>
    <w:p>
      <w:pPr>
        <w:pStyle w:val="Heading2"/>
      </w:pPr>
      <w:r>
        <w:t xml:space="preserve">Timeline &amp; Resource Allocation</w:t>
      </w:r>
    </w:p>
    <w:p>
      <w:pPr>
        <w:pStyle w:val="FirstParagraph"/>
      </w:pPr>
      <w:r>
        <w:t xml:space="preserve">The implementation of this France Paris Sales Executive Marketing Plan spans 12 months:</w:t>
      </w:r>
    </w:p>
    <w:p>
      <w:pPr>
        <w:numPr>
          <w:ilvl w:val="0"/>
          <w:numId w:val="1006"/>
        </w:numPr>
        <w:pStyle w:val="Compact"/>
      </w:pPr>
      <w:r>
        <w:rPr>
          <w:bCs/>
          <w:b/>
        </w:rPr>
        <w:t xml:space="preserve">Months 1–3:</w:t>
      </w:r>
      <w:r>
        <w:t xml:space="preserve"> </w:t>
      </w:r>
      <w:r>
        <w:t xml:space="preserve">Hire Sales Executive + finalize local marketing assets.</w:t>
      </w:r>
    </w:p>
    <w:p>
      <w:pPr>
        <w:numPr>
          <w:ilvl w:val="0"/>
          <w:numId w:val="1006"/>
        </w:numPr>
        <w:pStyle w:val="Compact"/>
      </w:pPr>
      <w:r>
        <w:rPr>
          <w:bCs/>
          <w:b/>
        </w:rPr>
        <w:t xml:space="preserve">Months 4–6:</w:t>
      </w:r>
      <w:r>
        <w:t xml:space="preserve"> </w:t>
      </w:r>
      <w:r>
        <w:t xml:space="preserve">Execute first Paris market campaign with localized events; refine sales pitch.</w:t>
      </w:r>
    </w:p>
    <w:p>
      <w:pPr>
        <w:numPr>
          <w:ilvl w:val="0"/>
          <w:numId w:val="1006"/>
        </w:numPr>
        <w:pStyle w:val="Compact"/>
      </w:pPr>
      <w:r>
        <w:rPr>
          <w:bCs/>
          <w:b/>
        </w:rPr>
        <w:t xml:space="preserve">Months 7–9:</w:t>
      </w:r>
      <w:r>
        <w:t xml:space="preserve"> </w:t>
      </w:r>
      <w:r>
        <w:t xml:space="preserve">Scale new client acquisition; measure cultural integration success.</w:t>
      </w:r>
    </w:p>
    <w:p>
      <w:pPr>
        <w:numPr>
          <w:ilvl w:val="0"/>
          <w:numId w:val="1006"/>
        </w:numPr>
        <w:pStyle w:val="Compact"/>
      </w:pPr>
      <w:r>
        <w:rPr>
          <w:bCs/>
          <w:b/>
        </w:rPr>
        <w:t xml:space="preserve">Months 10–12:</w:t>
      </w:r>
      <w:r>
        <w:t xml:space="preserve"> </w:t>
      </w:r>
      <w:r>
        <w:t xml:space="preserve">Report on market share growth; plan Year 2 expansion within France Paris.</w:t>
      </w:r>
    </w:p>
    <w:bookmarkEnd w:id="26"/>
    <w:bookmarkStart w:id="27" w:name="closing-strategic-imperative"/>
    <w:p>
      <w:pPr>
        <w:pStyle w:val="Heading2"/>
      </w:pPr>
      <w:r>
        <w:t xml:space="preserve">Closing Strategic Imperative</w:t>
      </w:r>
    </w:p>
    <w:p>
      <w:pPr>
        <w:pStyle w:val="FirstParagraph"/>
      </w:pPr>
      <w:r>
        <w:t xml:space="preserve">This Marketing Plan is not merely an operational guide—it is a commitment to treating France Paris as the strategic priority it deserves. The Sales Executive role is the linchpin for converting market potential into revenue through culturally intelligent execution. By embedding local expertise into every facet of sales strategy, from recruitment to compensation, this plan ensures that our brand resonates authentically in Parisian boardrooms. Failure to deploy a France Paris-specific Sales Executive approach risks missing the opportunity to capture 35% of the region’s $18B B2B service market (GfK France). The time for generic sales tactics is over; now, we act with precision in Europe’s most dynamic commercial hub.</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Sales Executive Role Deployment in France Paris</dc:title>
  <dc:creator/>
  <dc:language>en</dc:language>
  <cp:keywords/>
  <dcterms:created xsi:type="dcterms:W3CDTF">2026-07-23T09:47:24Z</dcterms:created>
  <dcterms:modified xsi:type="dcterms:W3CDTF">2026-07-23T09:47:24Z</dcterms:modified>
</cp:coreProperties>
</file>

<file path=docProps/custom.xml><?xml version="1.0" encoding="utf-8"?>
<Properties xmlns="http://schemas.openxmlformats.org/officeDocument/2006/custom-properties" xmlns:vt="http://schemas.openxmlformats.org/officeDocument/2006/docPropsVTypes"/>
</file>