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8" w:name="Xa9901d1979db1590c270a5b4820a5d36b28768b"/>
    <w:p>
      <w:pPr>
        <w:pStyle w:val="Heading1"/>
      </w:pPr>
      <w:r>
        <w:t xml:space="preserve">Comprehensive Marketing Plan for Sales Executive Role: Driving Growth in New Delhi, India</w:t>
      </w:r>
    </w:p>
    <w:p>
      <w:pPr>
        <w:pStyle w:val="FirstParagraph"/>
      </w:pPr>
      <w:r>
        <w:rPr>
          <w:bCs/>
          <w:b/>
        </w:rPr>
        <w:t xml:space="preserve">Executive Summary:</w:t>
      </w:r>
      <w:r>
        <w:t xml:space="preserve"> </w:t>
      </w:r>
      <w:r>
        <w:t xml:space="preserve">This marketing plan outlines a targeted strategy for recruiting and deploying high-performing Sales Executives within the dynamic commercial landscape of New Delhi, India. Recognizing Delhi's unique position as the nation's political, economic, and cultural epicenter – home to over 30 million residents and a magnet for national corporate headquarters – this plan positions the Sales Executive as the critical frontline driver of market penetration, revenue growth, and brand dominance in one of Asia's most competitive metropolitan markets. The success of our business expansion hinges entirely on the strategic deployment of skilled Sales Executives deeply embedded in New Delhi's intricate business ecosystem.</w:t>
      </w:r>
    </w:p>
    <w:bookmarkStart w:id="20" w:name="X541b3cecbebfce9e9f029ec406205a4599d2cdf"/>
    <w:p>
      <w:pPr>
        <w:pStyle w:val="Heading2"/>
      </w:pPr>
      <w:r>
        <w:t xml:space="preserve">Market Analysis: New Delhi's Unique Commercial Ecosystem</w:t>
      </w:r>
    </w:p>
    <w:p>
      <w:pPr>
        <w:pStyle w:val="FirstParagraph"/>
      </w:pPr>
      <w:r>
        <w:t xml:space="preserve">New Delhi presents a market unlike any other in India. It boasts unparalleled concentration of Fortune 500 headquarters, government institutions (including the Central Government), premium retail hubs (Connaught Place, Saket, DLF Mall), and a highly diverse consumer base spanning affluent urbanites, burgeoning middle-class professionals, and significant SME clusters. The market is characterized by intense competition across sectors like technology services, FMCG distribution, financial services, and enterprise SaaS solutions. Success here demands more than generic sales skills; it requires an acute understanding of Delhi's specific rhythms: navigating complex decision-making hierarchies within government-linked entities (G2G), adapting communication styles to diverse local business cultures (e.g., North Indian vs. South Indian clientele within the city), and leveraging Delhi's dense metro connectivity for efficient territory coverage. A 2023 FICCI report highlighted New Delhi as the top destination for B2B investment in India, underscoring the strategic imperative for a robust sales presence. This plan directly addresses these nuances to position our Sales Executive as an indispensable asset within this high-stakes environment.</w:t>
      </w:r>
    </w:p>
    <w:bookmarkEnd w:id="20"/>
    <w:bookmarkStart w:id="21" w:name="X9b813cee7f882f8c1d8483e7c1b4826fa2bbed2"/>
    <w:p>
      <w:pPr>
        <w:pStyle w:val="Heading2"/>
      </w:pPr>
      <w:r>
        <w:t xml:space="preserve">Defining the Ideal Sales Executive Profile for New Delhi</w:t>
      </w:r>
    </w:p>
    <w:p>
      <w:pPr>
        <w:pStyle w:val="FirstParagraph"/>
      </w:pPr>
      <w:r>
        <w:t xml:space="preserve">The role of the Sales Executive in New Delhi is not merely transactional; it is fundamentally strategic. The ideal candidate must possess a proven track record of exceeding targets in complex urban environments, with demonstrable experience within India's top metropolitan markets, particularly New Delhi or NCR. Key differentiators include:</w:t>
      </w:r>
    </w:p>
    <w:p>
      <w:pPr>
        <w:numPr>
          <w:ilvl w:val="0"/>
          <w:numId w:val="1001"/>
        </w:numPr>
        <w:pStyle w:val="Compact"/>
      </w:pPr>
      <w:r>
        <w:rPr>
          <w:bCs/>
          <w:b/>
        </w:rPr>
        <w:t xml:space="preserve">Deep Local Market Intelligence:</w:t>
      </w:r>
      <w:r>
        <w:t xml:space="preserve"> </w:t>
      </w:r>
      <w:r>
        <w:t xml:space="preserve">Understanding Delhi-specific purchasing cycles (e.g., fiscal year-end pressures in government contracts), key influencers in sectors like IT services (Gurgaon/Noida corridor), and the nuances of negotiating within Delhi's unique business culture.</w:t>
      </w:r>
    </w:p>
    <w:p>
      <w:pPr>
        <w:numPr>
          <w:ilvl w:val="0"/>
          <w:numId w:val="1001"/>
        </w:numPr>
        <w:pStyle w:val="Compact"/>
      </w:pPr>
      <w:r>
        <w:rPr>
          <w:bCs/>
          <w:b/>
        </w:rPr>
        <w:t xml:space="preserve">Cultural Fluency &amp; Relationship Building:</w:t>
      </w:r>
      <w:r>
        <w:t xml:space="preserve"> </w:t>
      </w:r>
      <w:r>
        <w:t xml:space="preserve">Ability to build trust quickly with Delhi's diverse clientele, utilizing local networks and understanding social dynamics crucial for closing deals in a relationship-driven market.</w:t>
      </w:r>
    </w:p>
    <w:p>
      <w:pPr>
        <w:numPr>
          <w:ilvl w:val="0"/>
          <w:numId w:val="1001"/>
        </w:numPr>
        <w:pStyle w:val="Compact"/>
      </w:pPr>
      <w:r>
        <w:rPr>
          <w:bCs/>
          <w:b/>
        </w:rPr>
        <w:t xml:space="preserve">Operational Agility:</w:t>
      </w:r>
      <w:r>
        <w:t xml:space="preserve"> </w:t>
      </w:r>
      <w:r>
        <w:t xml:space="preserve">Navigating Delhi's traffic challenges efficiently, leveraging technology (CRM optimized for high-mobility environments), and managing multiple high-value accounts across the city's sprawling geography.</w:t>
      </w:r>
    </w:p>
    <w:p>
      <w:pPr>
        <w:numPr>
          <w:ilvl w:val="0"/>
          <w:numId w:val="1001"/>
        </w:numPr>
        <w:pStyle w:val="Compact"/>
      </w:pPr>
      <w:r>
        <w:rPr>
          <w:bCs/>
          <w:b/>
        </w:rPr>
        <w:t xml:space="preserve">Product/Service Mastery with Local Relevance:</w:t>
      </w:r>
      <w:r>
        <w:t xml:space="preserve"> </w:t>
      </w:r>
      <w:r>
        <w:t xml:space="preserve">Ability to articulate solutions specifically addressing pain points prevalent in New Delhi businesses, such as operational efficiency in congested urban logistics or digital transformation for SMEs navigating NCR regulations.</w:t>
      </w:r>
    </w:p>
    <w:bookmarkEnd w:id="21"/>
    <w:bookmarkStart w:id="25" w:name="X9fcf2bfad6bb81d438410ad168a422b9834a52e"/>
    <w:p>
      <w:pPr>
        <w:pStyle w:val="Heading2"/>
      </w:pPr>
      <w:r>
        <w:t xml:space="preserve">Core Sales Strategy: Leveraging the Sales Executive in New Delhi</w:t>
      </w:r>
    </w:p>
    <w:p>
      <w:pPr>
        <w:pStyle w:val="FirstParagraph"/>
      </w:pPr>
      <w:r>
        <w:t xml:space="preserve">This Marketing Plan centers the Sales Executive as the primary engine of customer acquisition and retention within New Delhi. The strategy is built on three pillars:</w:t>
      </w:r>
    </w:p>
    <w:bookmarkStart w:id="22" w:name="hyper-localized-market-penetration"/>
    <w:p>
      <w:pPr>
        <w:pStyle w:val="Heading3"/>
      </w:pPr>
      <w:r>
        <w:t xml:space="preserve">1. Hyper-Localized Market Penetration</w:t>
      </w:r>
    </w:p>
    <w:p>
      <w:pPr>
        <w:pStyle w:val="FirstParagraph"/>
      </w:pPr>
      <w:r>
        <w:t xml:space="preserve">Each Sales Executive will be assigned a meticulously defined territory within New Delhi, focusing on high-potential zones (e.g., Cyber City for IT services, Greater Kailash for premium retail, industrial belts in East Delhi). They will conduct deep dives into local competitor activity and customer needs specific to their zone. Marketing resources will be deployed to support this – localized digital ads targeting specific districts on platforms like Facebook/Google Ads, tailored email campaigns highlighting case studies from similar New Delhi clients, and sponsoring relevant local industry events (e.g., Delhi Chamber of Commerce meetups). The Sales Executive translates these localized marketing inputs into tangible pipeline generation within their designated area.</w:t>
      </w:r>
    </w:p>
    <w:bookmarkEnd w:id="22"/>
    <w:bookmarkStart w:id="23" w:name="building-strategic-partnerships"/>
    <w:p>
      <w:pPr>
        <w:pStyle w:val="Heading3"/>
      </w:pPr>
      <w:r>
        <w:t xml:space="preserve">2. Building Strategic Partnerships</w:t>
      </w:r>
    </w:p>
    <w:p>
      <w:pPr>
        <w:pStyle w:val="FirstParagraph"/>
      </w:pPr>
      <w:r>
        <w:t xml:space="preserve">In the New Delhi context, partnerships are paramount. The Sales Executive will proactively identify and cultivate relationships with key local influencers, industry associations (like CII Delhi), and complementary service providers. Marketing will support by co-creating content (webinars, whitepapers) addressing specific New Delhi business challenges (e.g., "Navigating GST Compliance in NCR: A Delhi Business Guide") that the Sales Executive can leverage during client interactions. This strategy transforms the Sales Executive from a solo performer into a relationship architect, enhancing credibility within the dense New Delhi business network.</w:t>
      </w:r>
    </w:p>
    <w:bookmarkEnd w:id="23"/>
    <w:bookmarkStart w:id="24" w:name="X00647cf26cf1de13902df3717d0aebfffffec08"/>
    <w:p>
      <w:pPr>
        <w:pStyle w:val="Heading3"/>
      </w:pPr>
      <w:r>
        <w:t xml:space="preserve">3. Data-Driven Customer Engagement &amp; Retention</w:t>
      </w:r>
    </w:p>
    <w:p>
      <w:pPr>
        <w:pStyle w:val="FirstParagraph"/>
      </w:pPr>
      <w:r>
        <w:t xml:space="preserve">The Marketing Plan mandates integration of advanced CRM tools (e.g., Salesforce) specifically configured for New Delhi's operational realities. Sales Executives will use real-time data to track engagement patterns, predict churn risks specific to Delhi clients (e.g., seasonal demand drops), and trigger timely, personalized follow-ups. Marketing will provide dynamic content libraries – localized success stories from other Delhi companies, region-specific ROI calculators – enabling the Sales Executive to deliver highly relevant value propositions during every customer touchpoint within the New Delhi market.</w:t>
      </w:r>
    </w:p>
    <w:bookmarkEnd w:id="24"/>
    <w:bookmarkEnd w:id="25"/>
    <w:bookmarkStart w:id="26" w:name="Xaf5d7cfe3cc5bc5855d29a263f9dbe7291bde1b"/>
    <w:p>
      <w:pPr>
        <w:pStyle w:val="Heading2"/>
      </w:pPr>
      <w:r>
        <w:t xml:space="preserve">Key Performance Indicators (KPIs) for Sales Executives in New Delhi</w:t>
      </w:r>
    </w:p>
    <w:p>
      <w:pPr>
        <w:pStyle w:val="FirstParagraph"/>
      </w:pPr>
      <w:r>
        <w:t xml:space="preserve">To measure success and ensure alignment with this Marketing Plan, the following KPIs are mandatory for all Sales Executives operating in New Delhi:</w:t>
      </w:r>
    </w:p>
    <w:p>
      <w:pPr>
        <w:numPr>
          <w:ilvl w:val="0"/>
          <w:numId w:val="1002"/>
        </w:numPr>
        <w:pStyle w:val="Compact"/>
      </w:pPr>
      <w:r>
        <w:rPr>
          <w:bCs/>
          <w:b/>
        </w:rPr>
        <w:t xml:space="preserve">Quarterly Target Achievement Rate:</w:t>
      </w:r>
      <w:r>
        <w:t xml:space="preserve"> </w:t>
      </w:r>
      <w:r>
        <w:t xml:space="preserve">Specific revenue targets set per Sales Executive based on their designated New Delhi territory's potential.</w:t>
      </w:r>
    </w:p>
    <w:p>
      <w:pPr>
        <w:numPr>
          <w:ilvl w:val="0"/>
          <w:numId w:val="1002"/>
        </w:numPr>
        <w:pStyle w:val="Compact"/>
      </w:pPr>
      <w:r>
        <w:rPr>
          <w:bCs/>
          <w:b/>
        </w:rPr>
        <w:t xml:space="preserve">New Client Acquisition Rate (Delhi Focus):</w:t>
      </w:r>
      <w:r>
        <w:t xml:space="preserve"> </w:t>
      </w:r>
      <w:r>
        <w:t xml:space="preserve">Number of new, qualified accounts closed within the defined New Delhi zones.</w:t>
      </w:r>
    </w:p>
    <w:p>
      <w:pPr>
        <w:numPr>
          <w:ilvl w:val="0"/>
          <w:numId w:val="1002"/>
        </w:numPr>
        <w:pStyle w:val="Compact"/>
      </w:pPr>
      <w:r>
        <w:rPr>
          <w:bCs/>
          <w:b/>
        </w:rPr>
        <w:t xml:space="preserve">Cross-Sell/Up-Sell Ratio:</w:t>
      </w:r>
      <w:r>
        <w:t xml:space="preserve"> </w:t>
      </w:r>
      <w:r>
        <w:t xml:space="preserve">Success in expanding revenue from existing New Delhi client accounts through relevant product/service additions.</w:t>
      </w:r>
    </w:p>
    <w:p>
      <w:pPr>
        <w:numPr>
          <w:ilvl w:val="0"/>
          <w:numId w:val="1002"/>
        </w:numPr>
        <w:pStyle w:val="Compact"/>
      </w:pPr>
      <w:r>
        <w:t xml:space="preserve">Measuring satisfaction specifically within the New Delhi customer segment.</w:t>
      </w:r>
    </w:p>
    <w:p>
      <w:pPr>
        <w:numPr>
          <w:ilvl w:val="0"/>
          <w:numId w:val="1002"/>
        </w:numPr>
        <w:pStyle w:val="Compact"/>
      </w:pPr>
      <w:r>
        <w:rPr>
          <w:bCs/>
          <w:b/>
        </w:rPr>
        <w:t xml:space="preserve">Territory Coverage Efficiency:</w:t>
      </w:r>
      <w:r>
        <w:t xml:space="preserve"> </w:t>
      </w:r>
      <w:r>
        <w:t xml:space="preserve">Metrics like average call duration per location, number of qualified leads generated per square kilometer covered in New Delhi – reflecting operational effectiveness in a congested city.</w:t>
      </w:r>
    </w:p>
    <w:bookmarkEnd w:id="26"/>
    <w:bookmarkStart w:id="27" w:name="Xf80c213fcc96d6ae7aecbbe6cdae42dd98f5d56"/>
    <w:p>
      <w:pPr>
        <w:pStyle w:val="Heading2"/>
      </w:pPr>
      <w:r>
        <w:t xml:space="preserve">Conclusion: The Indispensable Sales Executive in the New Delhi Market</w:t>
      </w:r>
    </w:p>
    <w:p>
      <w:pPr>
        <w:pStyle w:val="FirstParagraph"/>
      </w:pPr>
      <w:r>
        <w:t xml:space="preserve">This Marketing Plan unequivocally positions the Sales Executive as the cornerstone of our business success within India's most vital market, New Delhi. Success is not achievable through generic approaches; it demands a Sales Executive equipped with deep local knowledge, cultural intelligence, and operational agility uniquely tailored to navigate Delhi's complexities. By implementing this strategy – focusing on hyper-local territory management, strategic partnership building leveraging the Sales Executive as a network hub, and data-driven customer engagement – we will establish an unassailable competitive position in New Delhi. Investing in recruiting and empowering the right Sales Executives is not just a recruitment need; it is the single most critical investment for securing sustainable growth and market leadership within New Delhi, India. This plan provides the precise roadmap to turn that investment into measurable revenue and brand dominance on the streets of India's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 New Delhi, India</dc:title>
  <dc:creator/>
  <dc:language>en</dc:language>
  <cp:keywords/>
  <dcterms:created xsi:type="dcterms:W3CDTF">2026-07-24T00:28:55Z</dcterms:created>
  <dcterms:modified xsi:type="dcterms:W3CDTF">2026-07-24T00:28:55Z</dcterms:modified>
</cp:coreProperties>
</file>

<file path=docProps/custom.xml><?xml version="1.0" encoding="utf-8"?>
<Properties xmlns="http://schemas.openxmlformats.org/officeDocument/2006/custom-properties" xmlns:vt="http://schemas.openxmlformats.org/officeDocument/2006/docPropsVTypes"/>
</file>