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Iraq</w:t>
      </w:r>
      <w:r>
        <w:t xml:space="preserve"> </w:t>
      </w:r>
      <w:r>
        <w:t xml:space="preserve">Baghdad</w:t>
      </w:r>
    </w:p>
    <w:bookmarkStart w:id="31" w:name="Xd0d68e8e8ed48085f3c5500a147f6dad2e9b3a2"/>
    <w:p>
      <w:pPr>
        <w:pStyle w:val="Heading1"/>
      </w:pPr>
      <w:r>
        <w:t xml:space="preserve">Comprehensive Marketing Plan for Sales Executive Deployment in Iraq Baghdad</w:t>
      </w:r>
    </w:p>
    <w:bookmarkStart w:id="20" w:name="executive-summary"/>
    <w:p>
      <w:pPr>
        <w:pStyle w:val="Heading2"/>
      </w:pPr>
      <w:r>
        <w:t xml:space="preserve">Executive Summary</w:t>
      </w:r>
    </w:p>
    <w:p>
      <w:pPr>
        <w:pStyle w:val="FirstParagraph"/>
      </w:pPr>
      <w:r>
        <w:t xml:space="preserve">This Marketing Plan outlines a targeted strategy for deploying and empowering Sales Executives within the dynamic commercial landscape of Iraq Baghdad. Recognizing Baghdad as the economic, political, and cultural epicenter of Iraq, this plan positions the Sales Executive not merely as a revenue driver but as the critical frontline ambassador of our brand in one of the world's most rapidly evolving emerging markets. The plan integrates deep market intelligence with culturally attuned sales execution to achieve sustainable growth for our business within Iraq Baghdad.</w:t>
      </w:r>
    </w:p>
    <w:bookmarkEnd w:id="20"/>
    <w:bookmarkStart w:id="21" w:name="market-analysis-iraq-baghdad-context"/>
    <w:p>
      <w:pPr>
        <w:pStyle w:val="Heading2"/>
      </w:pPr>
      <w:r>
        <w:t xml:space="preserve">Market Analysis: Iraq Baghdad Context</w:t>
      </w:r>
    </w:p>
    <w:p>
      <w:pPr>
        <w:pStyle w:val="FirstParagraph"/>
      </w:pPr>
      <w:r>
        <w:t xml:space="preserve">Iraq Baghdad presents a unique and high-potential market characterized by post-conflict recovery, significant infrastructure development, a young and growing population (over 70% under 35), and a resilient entrepreneurial spirit. The city is experiencing renewed commercial activity driven by reconstruction efforts, oil sector investments, and expanding digital connectivity. However, challenges persist: complex bureaucratic processes, variable security conditions requiring careful navigation, evolving consumer preferences blending traditional values with modern aspirations, and infrastructure limitations in certain areas.</w:t>
      </w:r>
    </w:p>
    <w:p>
      <w:pPr>
        <w:pStyle w:val="BodyText"/>
      </w:pPr>
      <w:r>
        <w:t xml:space="preserve">Understanding this specific Iraq Baghdad environment is non-negotiable for success. A generic sales approach fails here; our Sales Executive must operate with acute cultural intelligence – respecting local business etiquette (e.g., the importance of personal relationships "wasta" in commerce), understanding neighborhood-specific dynamics (Karkh, Rusafa, Al-Mansour vs. outer districts), and adapting communication styles to resonate within Baghdad's diverse business community.</w:t>
      </w:r>
    </w:p>
    <w:bookmarkEnd w:id="21"/>
    <w:bookmarkStart w:id="22" w:name="Xa056f9ba5255a41afe249ee213e5ebd5e9307f8"/>
    <w:p>
      <w:pPr>
        <w:pStyle w:val="Heading2"/>
      </w:pPr>
      <w:r>
        <w:t xml:space="preserve">Defining the Sales Executive Role: Iraq Baghdad Focus</w:t>
      </w:r>
    </w:p>
    <w:p>
      <w:pPr>
        <w:pStyle w:val="FirstParagraph"/>
      </w:pPr>
      <w:r>
        <w:t xml:space="preserve">The Sales Executive for Iraq Baghdad is not a standard sales position. This role demands a unique blend of skills specifically calibrated for the Iraqi context:</w:t>
      </w:r>
    </w:p>
    <w:p>
      <w:pPr>
        <w:pStyle w:val="BodyText"/>
      </w:pPr>
      <w:r>
        <w:rPr>
          <w:bCs/>
          <w:b/>
        </w:rPr>
        <w:t xml:space="preserve">Cultural Fluency:</w:t>
      </w:r>
      <w:r>
        <w:t xml:space="preserve"> </w:t>
      </w:r>
      <w:r>
        <w:t xml:space="preserve">Deep understanding of Iraqi business customs, negotiation styles, and communication norms. Mastery of Arabic (Dialectal) is essential; English proficiency is a strong asset.</w:t>
      </w:r>
    </w:p>
    <w:p>
      <w:pPr>
        <w:pStyle w:val="BodyText"/>
      </w:pPr>
      <w:r>
        <w:rPr>
          <w:bCs/>
          <w:b/>
        </w:rPr>
        <w:t xml:space="preserve">Market Navigation Expertise:</w:t>
      </w:r>
      <w:r>
        <w:t xml:space="preserve"> </w:t>
      </w:r>
      <w:r>
        <w:t xml:space="preserve">Ability to navigate bureaucratic landscapes, identify key decision-makers within complex organizational structures common in Baghdad's public and private sectors, and build trust effectively.</w:t>
      </w:r>
    </w:p>
    <w:p>
      <w:pPr>
        <w:pStyle w:val="BodyText"/>
      </w:pPr>
      <w:r>
        <w:rPr>
          <w:bCs/>
          <w:b/>
        </w:rPr>
        <w:t xml:space="preserve">Relationship-Driven Salesmanship:</w:t>
      </w:r>
      <w:r>
        <w:t xml:space="preserve"> </w:t>
      </w:r>
      <w:r>
        <w:t xml:space="preserve">Success hinges on building long-term, trust-based partnerships rather than transactional deals. The Sales Executive is the primary face of our company to Baghdad clients.</w:t>
      </w:r>
    </w:p>
    <w:p>
      <w:pPr>
        <w:numPr>
          <w:ilvl w:val="0"/>
          <w:numId w:val="1001"/>
        </w:numPr>
        <w:pStyle w:val="Compact"/>
      </w:pPr>
      <w:r>
        <w:t xml:space="preserve">*Example:* Leveraging local networks and community events (e.g., trade fairs in Baghdad International Fairground) to foster genuine connections, a strategy vital for penetrating the Iraq Baghdad market.</w:t>
      </w:r>
    </w:p>
    <w:p>
      <w:pPr>
        <w:pStyle w:val="FirstParagraph"/>
      </w:pPr>
      <w:r>
        <w:rPr>
          <w:bCs/>
          <w:b/>
        </w:rPr>
        <w:t xml:space="preserve">Resilience &amp; Adaptability:</w:t>
      </w:r>
      <w:r>
        <w:t xml:space="preserve"> </w:t>
      </w:r>
      <w:r>
        <w:t xml:space="preserve">Operating effectively within fluctuating security environments and adapting sales tactics based on real-time market feedback from Baghdad's specific neighborhoods and sectors.</w:t>
      </w:r>
    </w:p>
    <w:bookmarkEnd w:id="22"/>
    <w:bookmarkStart w:id="27" w:name="Xd6d97c24f7ce54cd7c4c3c6656690a00060e678"/>
    <w:p>
      <w:pPr>
        <w:pStyle w:val="Heading2"/>
      </w:pPr>
      <w:r>
        <w:t xml:space="preserve">Tactical Marketing Plan: Aligning Sales Executive Activities</w:t>
      </w:r>
    </w:p>
    <w:p>
      <w:pPr>
        <w:pStyle w:val="FirstParagraph"/>
      </w:pPr>
      <w:r>
        <w:t xml:space="preserve">This Marketing Plan directly channels the Sales Executive's efforts towards measurable objectives in Iraq Baghdad:</w:t>
      </w:r>
    </w:p>
    <w:bookmarkStart w:id="23" w:name="X5a5092cad3264908b9f832ff2abb75fe88f378d"/>
    <w:p>
      <w:pPr>
        <w:pStyle w:val="Heading3"/>
      </w:pPr>
      <w:r>
        <w:t xml:space="preserve">1. Targeted Market Segmentation (Iraq Baghdad Specific):</w:t>
      </w:r>
    </w:p>
    <w:p>
      <w:pPr>
        <w:pStyle w:val="FirstParagraph"/>
      </w:pPr>
      <w:r>
        <w:t xml:space="preserve">Divide the Baghdad market into high-potential segments: 1) Large State-Owned Enterprises &amp; Ministry Procurement, 2) Growing Mid-Sized Private Businesses (e.g., in retail, construction, logistics), 3) Emerging SMEs across key Baghdad districts. The Sales Executive will develop tailored value propositions for each segment based on deep local insights.</w:t>
      </w:r>
    </w:p>
    <w:bookmarkEnd w:id="23"/>
    <w:bookmarkStart w:id="24" w:name="Xe966b6dfc5e7cf27da23257c45ff0c7443b44de"/>
    <w:p>
      <w:pPr>
        <w:pStyle w:val="Heading3"/>
      </w:pPr>
      <w:r>
        <w:t xml:space="preserve">2. Relationship Building as Core Marketing Strategy:</w:t>
      </w:r>
    </w:p>
    <w:p>
      <w:pPr>
        <w:pStyle w:val="FirstParagraph"/>
      </w:pPr>
      <w:r>
        <w:t xml:space="preserve">The primary marketing tactic is relationship development. The Sales Executive's daily activities will focus on:</w:t>
      </w:r>
    </w:p>
    <w:p>
      <w:pPr>
        <w:numPr>
          <w:ilvl w:val="0"/>
          <w:numId w:val="1002"/>
        </w:numPr>
        <w:pStyle w:val="Compact"/>
      </w:pPr>
      <w:r>
        <w:t xml:space="preserve">Conducting personalized client visits across Baghdad neighborhoods, understanding specific business pain points.</w:t>
      </w:r>
    </w:p>
    <w:p>
      <w:pPr>
        <w:numPr>
          <w:ilvl w:val="0"/>
          <w:numId w:val="1002"/>
        </w:numPr>
        <w:pStyle w:val="Compact"/>
      </w:pPr>
      <w:r>
        <w:t xml:space="preserve">Organizing and hosting small, culturally appropriate client meetings (e.g., coffee sessions at local cafes in Kadhimiya or Al-Rusafa).</w:t>
      </w:r>
    </w:p>
    <w:p>
      <w:pPr>
        <w:numPr>
          <w:ilvl w:val="0"/>
          <w:numId w:val="1002"/>
        </w:numPr>
        <w:pStyle w:val="Compact"/>
      </w:pPr>
      <w:r>
        <w:t xml:space="preserve">Partnering with established local distributors or influencers within Iraq Baghdad to co-market solutions.</w:t>
      </w:r>
    </w:p>
    <w:bookmarkEnd w:id="24"/>
    <w:bookmarkStart w:id="25" w:name="leveraging-local-data-feedback"/>
    <w:p>
      <w:pPr>
        <w:pStyle w:val="Heading3"/>
      </w:pPr>
      <w:r>
        <w:t xml:space="preserve">3. Leveraging Local Data &amp; Feedback:</w:t>
      </w:r>
    </w:p>
    <w:p>
      <w:pPr>
        <w:pStyle w:val="FirstParagraph"/>
      </w:pPr>
      <w:r>
        <w:t xml:space="preserve">The Sales Executive will be the critical data gatherer for our Marketing Plan in Iraq Baghdad. They will document competitor activity, client sentiment (e.g., during Ramadan business cycles), pricing sensitivity, and emerging needs specific to Baghdad's market. This real-time feedback loop informs all subsequent marketing campaigns and product adaptations for the Iraq Baghdad context.</w:t>
      </w:r>
    </w:p>
    <w:bookmarkEnd w:id="25"/>
    <w:bookmarkStart w:id="26" w:name="digital-traditional-hybrid-approach"/>
    <w:p>
      <w:pPr>
        <w:pStyle w:val="Heading3"/>
      </w:pPr>
      <w:r>
        <w:t xml:space="preserve">4. Digital &amp; Traditional Hybrid Approach:</w:t>
      </w:r>
    </w:p>
    <w:p>
      <w:pPr>
        <w:pStyle w:val="FirstParagraph"/>
      </w:pPr>
      <w:r>
        <w:t xml:space="preserve">While digital channels (LinkedIn, local business forums) are useful, the Sales Executive must prioritize traditional methods where more effective in Baghdad: face-to-face meetings, phone calls (often preferred over email), and leveraging local media partnerships for brand awareness within Iraq Baghdad.</w:t>
      </w:r>
    </w:p>
    <w:bookmarkEnd w:id="26"/>
    <w:bookmarkEnd w:id="27"/>
    <w:bookmarkStart w:id="28" w:name="X80f6ed2f8ff44c926785765509857d5271b1851"/>
    <w:p>
      <w:pPr>
        <w:pStyle w:val="Heading2"/>
      </w:pPr>
      <w:r>
        <w:t xml:space="preserve">Key Performance Indicators (KPIs) for Sales Executive &amp; Plan Success</w:t>
      </w:r>
    </w:p>
    <w:p>
      <w:pPr>
        <w:pStyle w:val="FirstParagraph"/>
      </w:pPr>
      <w:r>
        <w:t xml:space="preserve">Success is measured beyond just revenue:</w:t>
      </w:r>
    </w:p>
    <w:p>
      <w:pPr>
        <w:numPr>
          <w:ilvl w:val="0"/>
          <w:numId w:val="1003"/>
        </w:numPr>
        <w:pStyle w:val="Compact"/>
      </w:pPr>
      <w:r>
        <w:rPr>
          <w:bCs/>
          <w:b/>
        </w:rPr>
        <w:t xml:space="preserve">Market Penetration Rate in Baghdad:</w:t>
      </w:r>
      <w:r>
        <w:t xml:space="preserve"> </w:t>
      </w:r>
      <w:r>
        <w:t xml:space="preserve">Number of new accounts acquired within target Baghdad segments within 12 months.</w:t>
      </w:r>
    </w:p>
    <w:p>
      <w:pPr>
        <w:numPr>
          <w:ilvl w:val="0"/>
          <w:numId w:val="1003"/>
        </w:numPr>
        <w:pStyle w:val="Compact"/>
      </w:pPr>
      <w:r>
        <w:rPr>
          <w:bCs/>
          <w:b/>
        </w:rPr>
        <w:t xml:space="preserve">NPS (Net Promoter Score) from Baghdad Clients:</w:t>
      </w:r>
      <w:r>
        <w:t xml:space="preserve"> </w:t>
      </w:r>
      <w:r>
        <w:t xml:space="preserve">Measuring client satisfaction and loyalty specifically within the Iraq Baghdad market, indicating brand reputation.</w:t>
      </w:r>
    </w:p>
    <w:p>
      <w:pPr>
        <w:numPr>
          <w:ilvl w:val="0"/>
          <w:numId w:val="1003"/>
        </w:numPr>
        <w:pStyle w:val="Compact"/>
      </w:pPr>
      <w:r>
        <w:rPr>
          <w:bCs/>
          <w:b/>
        </w:rPr>
        <w:t xml:space="preserve">Relationship Depth Metrics:</w:t>
      </w:r>
      <w:r>
        <w:t xml:space="preserve"> </w:t>
      </w:r>
      <w:r>
        <w:t xml:space="preserve">Number of strategic partnerships established, frequency of repeat engagements with key decision-makers in Baghdad.</w:t>
      </w:r>
    </w:p>
    <w:p>
      <w:pPr>
        <w:numPr>
          <w:ilvl w:val="0"/>
          <w:numId w:val="1003"/>
        </w:numPr>
        <w:pStyle w:val="Compact"/>
      </w:pPr>
      <w:r>
        <w:rPr>
          <w:bCs/>
          <w:b/>
        </w:rPr>
        <w:t xml:space="preserve">Cultural Adaptation Score:</w:t>
      </w:r>
      <w:r>
        <w:t xml:space="preserve"> </w:t>
      </w:r>
      <w:r>
        <w:t xml:space="preserve">Internal assessment based on Sales Executive's ability to navigate local customs and build trust (verified through client feedback).</w:t>
      </w:r>
    </w:p>
    <w:bookmarkEnd w:id="28"/>
    <w:bookmarkStart w:id="29" w:name="X545ac085cfe6284eeb4f0bdc419fd04dd5c72c5"/>
    <w:p>
      <w:pPr>
        <w:pStyle w:val="Heading2"/>
      </w:pPr>
      <w:r>
        <w:t xml:space="preserve">Risk Mitigation for Iraq Baghdad Operations</w:t>
      </w:r>
    </w:p>
    <w:p>
      <w:pPr>
        <w:pStyle w:val="FirstParagraph"/>
      </w:pPr>
      <w:r>
        <w:t xml:space="preserve">This Marketing Plan acknowledges the operational realities of Iraq Baghdad. Key mitigations include:</w:t>
      </w:r>
    </w:p>
    <w:p>
      <w:pPr>
        <w:numPr>
          <w:ilvl w:val="0"/>
          <w:numId w:val="1004"/>
        </w:numPr>
        <w:pStyle w:val="Compact"/>
      </w:pPr>
      <w:r>
        <w:rPr>
          <w:bCs/>
          <w:b/>
        </w:rPr>
        <w:t xml:space="preserve">Security Protocols:</w:t>
      </w:r>
      <w:r>
        <w:t xml:space="preserve"> </w:t>
      </w:r>
      <w:r>
        <w:t xml:space="preserve">Mandatory security briefings, safe travel routes mapped for the Sales Executive, and collaboration with local security partners (integrated into daily Baghdad operations).</w:t>
      </w:r>
    </w:p>
    <w:p>
      <w:pPr>
        <w:numPr>
          <w:ilvl w:val="0"/>
          <w:numId w:val="1004"/>
        </w:numPr>
        <w:pStyle w:val="Compact"/>
      </w:pPr>
      <w:r>
        <w:rPr>
          <w:bCs/>
          <w:b/>
        </w:rPr>
        <w:t xml:space="preserve">Cultural Sensitivity Training:</w:t>
      </w:r>
      <w:r>
        <w:t xml:space="preserve"> </w:t>
      </w:r>
      <w:r>
        <w:t xml:space="preserve">Ongoing training for the Sales Executive on evolving Iraqi social norms and business practices specific to Baghdad.</w:t>
      </w:r>
    </w:p>
    <w:p>
      <w:pPr>
        <w:numPr>
          <w:ilvl w:val="0"/>
          <w:numId w:val="1004"/>
        </w:numPr>
        <w:pStyle w:val="Compact"/>
      </w:pPr>
      <w:r>
        <w:rPr>
          <w:bCs/>
          <w:b/>
        </w:rPr>
        <w:t xml:space="preserve">Contingency Budgeting:</w:t>
      </w:r>
      <w:r>
        <w:t xml:space="preserve"> </w:t>
      </w:r>
      <w:r>
        <w:t xml:space="preserve">Allocating resources within the Marketing Plan budget for unforeseen delays or opportunities arising in Baghdad's dynamic environment.</w:t>
      </w:r>
    </w:p>
    <w:bookmarkEnd w:id="29"/>
    <w:bookmarkStart w:id="30" w:name="X1ee60412f3963357d38e2a04d7dbbb853e365f0"/>
    <w:p>
      <w:pPr>
        <w:pStyle w:val="Heading2"/>
      </w:pPr>
      <w:r>
        <w:t xml:space="preserve">Conclusion: The Sales Executive as Iraq Baghdad's Growth Catalyst</w:t>
      </w:r>
    </w:p>
    <w:p>
      <w:pPr>
        <w:pStyle w:val="FirstParagraph"/>
      </w:pPr>
      <w:r>
        <w:t xml:space="preserve">This Marketing Plan is fundamentally designed to maximize the impact of our Sales Executive within Iraq Baghdad. It recognizes that success in this pivotal market hinges not on a standardized sales model, but on the cultural acumen, local intelligence, and relationship-building prowess of our dedicated Sales Executive. By embedding the Sales Executive as the strategic marketing conduit between our company and the Iraqi market, this plan positions us to build authentic brand presence, drive sustainable revenue growth, and establish long-term partnerships that thrive within Baghdad's unique commercial ecosystem. The success of this Marketing Plan is directly measured by the effectiveness and reputation of our Sales Executive across Iraq Baghdad – making them the indispensable engine for our market entry and expansion strategy in this critical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Iraq Baghdad</dc:title>
  <dc:creator/>
  <dc:language>en</dc:language>
  <cp:keywords/>
  <dcterms:created xsi:type="dcterms:W3CDTF">2026-07-23T13:49:09Z</dcterms:created>
  <dcterms:modified xsi:type="dcterms:W3CDTF">2026-07-23T13:49:09Z</dcterms:modified>
</cp:coreProperties>
</file>

<file path=docProps/custom.xml><?xml version="1.0" encoding="utf-8"?>
<Properties xmlns="http://schemas.openxmlformats.org/officeDocument/2006/custom-properties" xmlns:vt="http://schemas.openxmlformats.org/officeDocument/2006/docPropsVTypes"/>
</file>