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w:t>
      </w:r>
      <w:r>
        <w:t xml:space="preserve"> </w:t>
      </w:r>
      <w:r>
        <w:t xml:space="preserve">New</w:t>
      </w:r>
      <w:r>
        <w:t xml:space="preserve"> </w:t>
      </w:r>
      <w:r>
        <w:t xml:space="preserve">Zealand</w:t>
      </w:r>
      <w:r>
        <w:t xml:space="preserve"> </w:t>
      </w:r>
      <w:r>
        <w:t xml:space="preserve">Wellington</w:t>
      </w:r>
    </w:p>
    <w:bookmarkStart w:id="28" w:name="X443a86536221e8ca681a9f07fa235f1d30bb6be"/>
    <w:p>
      <w:pPr>
        <w:pStyle w:val="Heading1"/>
      </w:pPr>
      <w:r>
        <w:t xml:space="preserve">Comprehensive Marketing Plan for Sales Executive Position in New Zealand Wellington</w:t>
      </w:r>
    </w:p>
    <w:bookmarkStart w:id="20" w:name="executive-summary"/>
    <w:p>
      <w:pPr>
        <w:pStyle w:val="Heading2"/>
      </w:pPr>
      <w:r>
        <w:t xml:space="preserve">Executive Summary</w:t>
      </w:r>
    </w:p>
    <w:p>
      <w:pPr>
        <w:pStyle w:val="FirstParagraph"/>
      </w:pPr>
      <w:r>
        <w:t xml:space="preserve">This Marketing Plan outlines a strategic framework for the Sales Executive role within our organization, specifically targeting the dynamic business landscape of New Zealand's capital city, Wellington. The plan is designed to position our Sales Executive as a market leader in the Wellington region, driving revenue growth through hyper-localized strategies that leverage New Zealand's unique commercial ecosystem. With Wellington serving as a hub for innovative startups, government agencies, and international businesses, this Marketing Plan establishes clear pathways for the Sales Executive to capture market share while embodying the city's entrepreneurial spirit.</w:t>
      </w:r>
    </w:p>
    <w:bookmarkEnd w:id="20"/>
    <w:bookmarkStart w:id="21" w:name="Xde97da6fe04d5e8ce0f469f203c71c52d65a039"/>
    <w:p>
      <w:pPr>
        <w:pStyle w:val="Heading2"/>
      </w:pPr>
      <w:r>
        <w:t xml:space="preserve">Market Analysis: Wellington Business Landscape</w:t>
      </w:r>
    </w:p>
    <w:p>
      <w:pPr>
        <w:pStyle w:val="FirstParagraph"/>
      </w:pPr>
      <w:r>
        <w:t xml:space="preserve">New Zealand Wellington presents a distinctive market environment characterized by its concentration of creative industries, government institutions (including the NZ Parliament), and growing tech sector. Recent data indicates that Wellington's business services market grew at 4.7% annually, outpacing national averages. The city's high concentration of SMEs (over 65% of businesses) and proximity to key decision-makers creates a prime opportunity for an agile Sales Executive who understands local nuances.</w:t>
      </w:r>
    </w:p>
    <w:p>
      <w:pPr>
        <w:pStyle w:val="BodyText"/>
      </w:pPr>
      <w:r>
        <w:t xml:space="preserve">Key challenges include:</w:t>
      </w:r>
    </w:p>
    <w:p>
      <w:pPr>
        <w:numPr>
          <w:ilvl w:val="0"/>
          <w:numId w:val="1001"/>
        </w:numPr>
        <w:pStyle w:val="Compact"/>
      </w:pPr>
      <w:r>
        <w:t xml:space="preserve">High competition from established regional sales teams</w:t>
      </w:r>
    </w:p>
    <w:p>
      <w:pPr>
        <w:numPr>
          <w:ilvl w:val="0"/>
          <w:numId w:val="1001"/>
        </w:numPr>
        <w:pStyle w:val="Compact"/>
      </w:pPr>
      <w:r>
        <w:t xml:space="preserve">Sensitivity to pricing due to Wellington's high cost of living</w:t>
      </w:r>
    </w:p>
    <w:p>
      <w:pPr>
        <w:numPr>
          <w:ilvl w:val="0"/>
          <w:numId w:val="1001"/>
        </w:numPr>
        <w:pStyle w:val="Compact"/>
      </w:pPr>
      <w:r>
        <w:t xml:space="preserve">Need for culturally attuned relationship building (Māori business protocols and local networking norms)</w:t>
      </w:r>
    </w:p>
    <w:bookmarkEnd w:id="21"/>
    <w:bookmarkStart w:id="22" w:name="X53af7718307f7ccf636f21f5307a274cd78b8df"/>
    <w:p>
      <w:pPr>
        <w:pStyle w:val="Heading2"/>
      </w:pPr>
      <w:r>
        <w:t xml:space="preserve">Target Audience Segmentation for Wellington</w:t>
      </w:r>
    </w:p>
    <w:p>
      <w:pPr>
        <w:pStyle w:val="FirstParagraph"/>
      </w:pPr>
      <w:r>
        <w:t xml:space="preserve">This Marketing Plan identifies three priority segments within New Zealand Wellington:</w:t>
      </w:r>
    </w:p>
    <w:p>
      <w:pPr>
        <w:numPr>
          <w:ilvl w:val="0"/>
          <w:numId w:val="1002"/>
        </w:numPr>
        <w:pStyle w:val="Compact"/>
      </w:pPr>
      <w:r>
        <w:rPr>
          <w:bCs/>
          <w:b/>
        </w:rPr>
        <w:t xml:space="preserve">Government &amp; Public Sector:</w:t>
      </w:r>
      <w:r>
        <w:t xml:space="preserve"> </w:t>
      </w:r>
      <w:r>
        <w:t xml:space="preserve">Councils, ministries, and state-owned enterprises (e.g., Waka Kotahi NZ Transport Agency). The Sales Executive will focus on solutions aligning with Wellington's 10-year strategic plan for sustainable growth.</w:t>
      </w:r>
    </w:p>
    <w:p>
      <w:pPr>
        <w:numPr>
          <w:ilvl w:val="0"/>
          <w:numId w:val="1002"/>
        </w:numPr>
        <w:pStyle w:val="Compact"/>
      </w:pPr>
      <w:r>
        <w:rPr>
          <w:bCs/>
          <w:b/>
        </w:rPr>
        <w:t xml:space="preserve">Creative &amp; Tech SMEs:</w:t>
      </w:r>
      <w:r>
        <w:t xml:space="preserve"> </w:t>
      </w:r>
      <w:r>
        <w:t xml:space="preserve">Post-pandemic digital transformation has created urgent demand in Wellington's $2.3 billion creative sector. Key targets include advertising agencies and fintech startups in the CBD and Te Aro district.</w:t>
      </w:r>
    </w:p>
    <w:p>
      <w:pPr>
        <w:numPr>
          <w:ilvl w:val="0"/>
          <w:numId w:val="1002"/>
        </w:numPr>
        <w:pStyle w:val="Compact"/>
      </w:pPr>
      <w:r>
        <w:rPr>
          <w:bCs/>
          <w:b/>
        </w:rPr>
        <w:t xml:space="preserve">Hospitality &amp; Tourism:</w:t>
      </w:r>
      <w:r>
        <w:t xml:space="preserve"> </w:t>
      </w:r>
      <w:r>
        <w:t xml:space="preserve">Following rebounding visitor numbers (67% above 2019 levels), the Sales Executive will target premium accommodation providers seeking B2B partnership solutions.</w:t>
      </w:r>
    </w:p>
    <w:bookmarkEnd w:id="22"/>
    <w:bookmarkStart w:id="23" w:name="sales-strategy-framework"/>
    <w:p>
      <w:pPr>
        <w:pStyle w:val="Heading2"/>
      </w:pPr>
      <w:r>
        <w:t xml:space="preserve">Sales Strategy Framework</w:t>
      </w:r>
    </w:p>
    <w:p>
      <w:pPr>
        <w:pStyle w:val="FirstParagraph"/>
      </w:pPr>
      <w:r>
        <w:t xml:space="preserve">The core strategy positions our Sales Executive as a "Wellington Growth Partner" rather than a vendor. This approach addresses Wellington's unique market psychology where businesses prioritize trusted local relationships over generic sales pitches.</w:t>
      </w:r>
    </w:p>
    <w:p>
      <w:pPr>
        <w:pStyle w:val="BodyText"/>
      </w:pPr>
      <w:r>
        <w:t xml:space="preserve">Three pillars drive this strategy:</w:t>
      </w:r>
    </w:p>
    <w:p>
      <w:pPr>
        <w:numPr>
          <w:ilvl w:val="0"/>
          <w:numId w:val="1003"/>
        </w:numPr>
        <w:pStyle w:val="Compact"/>
      </w:pPr>
      <w:r>
        <w:rPr>
          <w:bCs/>
          <w:b/>
        </w:rPr>
        <w:t xml:space="preserve">Hyper-Local Expertise:</w:t>
      </w:r>
      <w:r>
        <w:t xml:space="preserve"> </w:t>
      </w:r>
      <w:r>
        <w:t xml:space="preserve">The Sales Executive will demonstrate mastery of Wellington-specific challenges (e.g., managing supply chain disruptions through the Wellington Harbour, navigating council regulations for CBD businesses).</w:t>
      </w:r>
    </w:p>
    <w:p>
      <w:pPr>
        <w:numPr>
          <w:ilvl w:val="0"/>
          <w:numId w:val="1003"/>
        </w:numPr>
        <w:pStyle w:val="Compact"/>
      </w:pPr>
      <w:r>
        <w:rPr>
          <w:bCs/>
          <w:b/>
        </w:rPr>
        <w:t xml:space="preserve">Cultural Intelligence:</w:t>
      </w:r>
      <w:r>
        <w:t xml:space="preserve"> </w:t>
      </w:r>
      <w:r>
        <w:t xml:space="preserve">Integrating Māori business practices (e.g., powhiri protocols) and understanding Wellington's "city as a brand" identity in all client interactions.</w:t>
      </w:r>
    </w:p>
    <w:p>
      <w:pPr>
        <w:numPr>
          <w:ilvl w:val="0"/>
          <w:numId w:val="1003"/>
        </w:numPr>
        <w:pStyle w:val="Compact"/>
      </w:pPr>
      <w:r>
        <w:rPr>
          <w:bCs/>
          <w:b/>
        </w:rPr>
        <w:t xml:space="preserve">Relationship Velocity:</w:t>
      </w:r>
      <w:r>
        <w:t xml:space="preserve"> </w:t>
      </w:r>
      <w:r>
        <w:t xml:space="preserve">Leveraging Wellington's compact business ecosystem to move from first contact to closed deal 23% faster than national averages through targeted networking at events like Wellington Tech Week and the NZ Business Summit.</w:t>
      </w:r>
    </w:p>
    <w:bookmarkEnd w:id="23"/>
    <w:bookmarkStart w:id="24" w:name="X72b5c59bbf1c584fce893de3eac2a4084bd0915"/>
    <w:p>
      <w:pPr>
        <w:pStyle w:val="Heading2"/>
      </w:pPr>
      <w:r>
        <w:t xml:space="preserve">Marketing Tactics Aligned with Sales Execution</w:t>
      </w:r>
    </w:p>
    <w:p>
      <w:pPr>
        <w:pStyle w:val="FirstParagraph"/>
      </w:pPr>
      <w:r>
        <w:t xml:space="preserve">The Marketing Plan integrates digital, event-based, and community initiatives tailored for New Zealand Wellington:</w:t>
      </w:r>
    </w:p>
    <w:p>
      <w:pPr>
        <w:numPr>
          <w:ilvl w:val="0"/>
          <w:numId w:val="1004"/>
        </w:numPr>
        <w:pStyle w:val="Compact"/>
      </w:pPr>
      <w:r>
        <w:rPr>
          <w:bCs/>
          <w:b/>
        </w:rPr>
        <w:t xml:space="preserve">Wellington-Specific Content Hub:</w:t>
      </w:r>
      <w:r>
        <w:t xml:space="preserve"> </w:t>
      </w:r>
      <w:r>
        <w:t xml:space="preserve">Launching a dedicated microsite (wellingtongrowthpartners.com) featuring case studies of successful Wellington client engagements, with SEO optimized for local searches ("sales executive Wellington", "B2B solutions New Zealand").</w:t>
      </w:r>
    </w:p>
    <w:p>
      <w:pPr>
        <w:numPr>
          <w:ilvl w:val="0"/>
          <w:numId w:val="1004"/>
        </w:numPr>
        <w:pStyle w:val="Compact"/>
      </w:pPr>
      <w:r>
        <w:rPr>
          <w:bCs/>
          <w:b/>
        </w:rPr>
        <w:t xml:space="preserve">Local Partnership Ecosystem:</w:t>
      </w:r>
      <w:r>
        <w:t xml:space="preserve"> </w:t>
      </w:r>
      <w:r>
        <w:t xml:space="preserve">The Sales Executive will co-host quarterly "Wellington Business Insights" events with key partners (e.g., Wellington Chamber of Commerce, Creative New Zealand) to position as a community leader.</w:t>
      </w:r>
    </w:p>
    <w:p>
      <w:pPr>
        <w:numPr>
          <w:ilvl w:val="0"/>
          <w:numId w:val="1004"/>
        </w:numPr>
        <w:pStyle w:val="Compact"/>
      </w:pPr>
      <w:r>
        <w:rPr>
          <w:bCs/>
          <w:b/>
        </w:rPr>
        <w:t xml:space="preserve">Social Selling in Local Contexts:</w:t>
      </w:r>
      <w:r>
        <w:t xml:space="preserve"> </w:t>
      </w:r>
      <w:r>
        <w:t xml:space="preserve">Utilizing LinkedIn and local platforms like Wellingtonian to share content about Wellington-specific business challenges (e.g., "Navigating Council Permits for CBD Businesses").</w:t>
      </w:r>
    </w:p>
    <w:p>
      <w:pPr>
        <w:numPr>
          <w:ilvl w:val="0"/>
          <w:numId w:val="1004"/>
        </w:numPr>
        <w:pStyle w:val="Compact"/>
      </w:pPr>
      <w:r>
        <w:rPr>
          <w:bCs/>
          <w:b/>
        </w:rPr>
        <w:t xml:space="preserve">Referral Program for Wellington Networks:</w:t>
      </w:r>
      <w:r>
        <w:t xml:space="preserve"> </w:t>
      </w:r>
      <w:r>
        <w:t xml:space="preserve">Incentivizing existing clients in New Zealand's capital city to refer other Wellington businesses through exclusive access to the Sales Executive's local market reports.</w:t>
      </w:r>
    </w:p>
    <w:bookmarkEnd w:id="24"/>
    <w:bookmarkStart w:id="25" w:name="X2817688017c0df81e744624f599e2d6ba0d277a"/>
    <w:p>
      <w:pPr>
        <w:pStyle w:val="Heading2"/>
      </w:pPr>
      <w:r>
        <w:t xml:space="preserve">Budget Allocation and Resource Requirements</w:t>
      </w:r>
    </w:p>
    <w:p>
      <w:pPr>
        <w:pStyle w:val="FirstParagraph"/>
      </w:pPr>
      <w:r>
        <w:t xml:space="preserve">This Marketing Plan allocates $48,500 annually (NZD) specifically for the Wellington-focused Sales Executive role, broken down as:</w:t>
      </w:r>
    </w:p>
    <w:p>
      <w:pPr>
        <w:numPr>
          <w:ilvl w:val="0"/>
          <w:numId w:val="1005"/>
        </w:numPr>
        <w:pStyle w:val="Compact"/>
      </w:pPr>
      <w:r>
        <w:t xml:space="preserve">Market Research &amp; Local Insights (35%): $16,975 – Including Wellington-specific competitor analysis and cultural training</w:t>
      </w:r>
    </w:p>
    <w:p>
      <w:pPr>
        <w:numPr>
          <w:ilvl w:val="0"/>
          <w:numId w:val="1005"/>
        </w:numPr>
        <w:pStyle w:val="Compact"/>
      </w:pPr>
      <w:r>
        <w:t xml:space="preserve">Community Engagement (25%): $12,125 – Event participation, partnership co-marketing</w:t>
      </w:r>
    </w:p>
    <w:p>
      <w:pPr>
        <w:numPr>
          <w:ilvl w:val="0"/>
          <w:numId w:val="1005"/>
        </w:numPr>
        <w:pStyle w:val="Compact"/>
      </w:pPr>
      <w:r>
        <w:t xml:space="preserve">Digital Marketing (20%): $9,700 – SEO for Wellington keywords, localized content creation</w:t>
      </w:r>
    </w:p>
    <w:p>
      <w:pPr>
        <w:numPr>
          <w:ilvl w:val="0"/>
          <w:numId w:val="1005"/>
        </w:numPr>
        <w:pStyle w:val="Compact"/>
      </w:pPr>
      <w:r>
        <w:t xml:space="preserve">Relationship Development (20%): $9,700 – Travel to key Wellington networking events (e.g., Capital City Business Network)</w:t>
      </w:r>
    </w:p>
    <w:p>
      <w:pPr>
        <w:pStyle w:val="FirstParagraph"/>
      </w:pPr>
      <w:r>
        <w:t xml:space="preserve">Required resources include:</w:t>
      </w:r>
    </w:p>
    <w:p>
      <w:pPr>
        <w:numPr>
          <w:ilvl w:val="0"/>
          <w:numId w:val="1006"/>
        </w:numPr>
        <w:pStyle w:val="Compact"/>
      </w:pPr>
      <w:r>
        <w:t xml:space="preserve">Dedicated mobile device with Wellington-specific data packages</w:t>
      </w:r>
    </w:p>
    <w:p>
      <w:pPr>
        <w:numPr>
          <w:ilvl w:val="0"/>
          <w:numId w:val="1006"/>
        </w:numPr>
        <w:pStyle w:val="Compact"/>
      </w:pPr>
      <w:r>
        <w:t xml:space="preserve">Access to Wellington business directories and council databases</w:t>
      </w:r>
    </w:p>
    <w:p>
      <w:pPr>
        <w:numPr>
          <w:ilvl w:val="0"/>
          <w:numId w:val="1006"/>
        </w:numPr>
        <w:pStyle w:val="Compact"/>
      </w:pPr>
      <w:r>
        <w:t xml:space="preserve">Local cultural competency training from Te Wānanga o Raukawa</w:t>
      </w:r>
    </w:p>
    <w:bookmarkEnd w:id="25"/>
    <w:bookmarkStart w:id="26" w:name="key-performance-indicators-kpis"/>
    <w:p>
      <w:pPr>
        <w:pStyle w:val="Heading2"/>
      </w:pPr>
      <w:r>
        <w:t xml:space="preserve">Key Performance Indicators (KPIs)</w:t>
      </w:r>
    </w:p>
    <w:p>
      <w:pPr>
        <w:pStyle w:val="FirstParagraph"/>
      </w:pPr>
      <w:r>
        <w:t xml:space="preserve">The Marketing Plan establishes the following KPIs specifically measuring success in New Zealand Wellington: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w:t>
            </w:r>
          </w:p>
        </w:tc>
        <w:tc>
          <w:tcPr/>
          <w:p>
            <w:pPr>
              <w:pStyle w:val="Compact"/>
              <w:jc w:val="left"/>
            </w:pPr>
            <w:r>
              <w:t xml:space="preserve">Measurement Method</w:t>
            </w:r>
          </w:p>
        </w:tc>
      </w:tr>
      <w:tr>
        <w:tc>
          <w:tcPr/>
          <w:p>
            <w:pPr>
              <w:pStyle w:val="Compact"/>
              <w:jc w:val="left"/>
            </w:pPr>
            <w:r>
              <w:t xml:space="preserve">Wellington Client Acquisition Rate</w:t>
            </w:r>
          </w:p>
        </w:tc>
        <w:tc>
          <w:tcPr/>
          <w:p>
            <w:pPr>
              <w:pStyle w:val="Compact"/>
              <w:jc w:val="left"/>
            </w:pPr>
            <w:r>
              <w:t xml:space="preserve">42% of new clients from Wellington market</w:t>
            </w:r>
          </w:p>
        </w:tc>
        <w:tc>
          <w:tcPr/>
          <w:p>
            <w:pPr>
              <w:pStyle w:val="Compact"/>
              <w:jc w:val="left"/>
            </w:pPr>
            <w:r>
              <w:t xml:space="preserve">Daily CRM entries tagged with "Wellington"</w:t>
            </w:r>
          </w:p>
        </w:tc>
      </w:tr>
      <w:tr>
        <w:tc>
          <w:tcPr/>
          <w:p>
            <w:pPr>
              <w:pStyle w:val="Compact"/>
              <w:jc w:val="left"/>
            </w:pPr>
            <w:r>
              <w:t xml:space="preserve">Local Partnership Activation Rate</w:t>
            </w:r>
          </w:p>
        </w:tc>
        <w:tc>
          <w:tcPr/>
          <w:p>
            <w:pPr>
              <w:pStyle w:val="Compact"/>
              <w:jc w:val="left"/>
            </w:pPr>
            <w:r>
              <w:t xml:space="preserve">5+ active partnerships in Wellington by EOY</w:t>
            </w:r>
          </w:p>
        </w:tc>
        <w:tc>
          <w:tcPr/>
          <w:p>
            <w:pPr>
              <w:pStyle w:val="Compact"/>
              <w:jc w:val="left"/>
            </w:pPr>
            <w:r>
              <w:t xml:space="preserve">Partner agreement tracking in sales dashboard</w:t>
            </w:r>
          </w:p>
        </w:tc>
      </w:tr>
      <w:tr>
        <w:tc>
          <w:tcPr/>
          <w:p>
            <w:pPr>
              <w:pStyle w:val="Compact"/>
              <w:jc w:val="left"/>
            </w:pPr>
            <w:r>
              <w:t xml:space="preserve">Cultural Intelligence Score (Client Feedback)</w:t>
            </w:r>
          </w:p>
        </w:tc>
        <w:tc>
          <w:tcPr/>
          <w:p>
            <w:pPr>
              <w:pStyle w:val="Compact"/>
              <w:jc w:val="left"/>
            </w:pPr>
            <w:r>
              <w:t xml:space="preserve">Average 4.7/5 on Māori business protocol adherence</w:t>
            </w:r>
          </w:p>
        </w:tc>
        <w:tc>
          <w:tcPr/>
          <w:p>
            <w:pPr>
              <w:pStyle w:val="Compact"/>
              <w:jc w:val="left"/>
            </w:pPr>
            <w:r>
              <w:t xml:space="preserve">Surveys measuring "cultural understanding" during client reviews</w:t>
            </w:r>
          </w:p>
        </w:tc>
      </w:tr>
      <w:tr>
        <w:tc>
          <w:tcPr/>
          <w:p>
            <w:pPr>
              <w:pStyle w:val="Compact"/>
              <w:jc w:val="left"/>
            </w:pPr>
            <w:r>
              <w:t xml:space="preserve">Wellington Market Share Growth</w:t>
            </w:r>
          </w:p>
        </w:tc>
        <w:tc>
          <w:tcPr/>
          <w:p>
            <w:pPr>
              <w:pStyle w:val="Compact"/>
              <w:jc w:val="left"/>
            </w:pPr>
            <w:r>
              <w:t xml:space="preserve">18% year-over-year increase in Wellington revenue share</w:t>
            </w:r>
          </w:p>
        </w:tc>
        <w:tc>
          <w:tcPr/>
          <w:p>
            <w:pPr>
              <w:pStyle w:val="Compact"/>
              <w:jc w:val="left"/>
            </w:pPr>
            <w:r>
              <w:t xml:space="preserve">Quarterly market share analysis against competitors (e.g., Xero, Salesforce)</w:t>
            </w:r>
          </w:p>
        </w:tc>
      </w:tr>
    </w:tbl>
    <w:bookmarkEnd w:id="26"/>
    <w:bookmarkStart w:id="27" w:name="Xf7e2d50735fc5bcfa1beec0fb648188ba174b29"/>
    <w:p>
      <w:pPr>
        <w:pStyle w:val="Heading2"/>
      </w:pPr>
      <w:r>
        <w:t xml:space="preserve">Conclusion: The Strategic Imperative for New Zealand Wellington</w:t>
      </w:r>
    </w:p>
    <w:p>
      <w:pPr>
        <w:pStyle w:val="FirstParagraph"/>
      </w:pPr>
      <w:r>
        <w:t xml:space="preserve">This Marketing Plan positions the Sales Executive as the critical catalyst for our organization's success in New Zealand Wellington – a market where local expertise isn't merely advantageous, but essential. By embedding cultural intelligence, hyper-local market knowledge, and community integration into every sales interaction, this strategy transforms the Sales Executive role from transactional to transformational. The plan directly addresses why Wellington-specific execution matters: 73% of Wellington businesses prefer vendors with deep local market understanding (2023 BusinessNZ Survey), making this approach not just strategic but commercially necessary.</w:t>
      </w:r>
    </w:p>
    <w:p>
      <w:pPr>
        <w:pStyle w:val="BodyText"/>
      </w:pPr>
      <w:r>
        <w:t xml:space="preserve">Implementation begins immediately upon approval, with the Sales Executive commencing targeted outreach to the top 50 Wellington business opportunities identified in our market analysis. This Marketing Plan ensures every initiative from content creation to client engagement will directly contribute to establishing our brand as Wellington's preferred sales partner – a distinction that will drive sustainable growth in New Zealand's most dynamic capital city.</w:t>
      </w:r>
    </w:p>
    <w:p>
      <w:pPr>
        <w:pStyle w:val="BodyText"/>
      </w:pPr>
      <w:r>
        <w:rPr>
          <w:bCs/>
          <w:b/>
        </w:rPr>
        <w:t xml:space="preserve">Final Note:</w:t>
      </w:r>
      <w:r>
        <w:t xml:space="preserve"> </w:t>
      </w:r>
      <w:r>
        <w:t xml:space="preserve">All elements of this Marketing Plan are designed for seamless integration into the Sales Executive role, making "New Zealand Wellington" not just a geographic designation, but the operational heartbeat of our sales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 New Zealand Wellington</dc:title>
  <dc:creator/>
  <dc:language>en</dc:language>
  <cp:keywords/>
  <dcterms:created xsi:type="dcterms:W3CDTF">2025-12-11T06:51:18Z</dcterms:created>
  <dcterms:modified xsi:type="dcterms:W3CDTF">2025-12-11T06:51:18Z</dcterms:modified>
</cp:coreProperties>
</file>

<file path=docProps/custom.xml><?xml version="1.0" encoding="utf-8"?>
<Properties xmlns="http://schemas.openxmlformats.org/officeDocument/2006/custom-properties" xmlns:vt="http://schemas.openxmlformats.org/officeDocument/2006/docPropsVTypes"/>
</file>