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Peru</w:t>
      </w:r>
      <w:r>
        <w:t xml:space="preserve"> </w:t>
      </w:r>
      <w:r>
        <w:t xml:space="preserve">Lima</w:t>
      </w:r>
    </w:p>
    <w:bookmarkStart w:id="31" w:name="X31a386817b771d145c159cef9d6c386843bcc2d"/>
    <w:p>
      <w:pPr>
        <w:pStyle w:val="Heading1"/>
      </w:pPr>
      <w:r>
        <w:t xml:space="preserve">Comprehensive Marketing Plan for Sales Executive Role in Peru Lima</w:t>
      </w:r>
    </w:p>
    <w:bookmarkStart w:id="20" w:name="executive-summary"/>
    <w:p>
      <w:pPr>
        <w:pStyle w:val="Heading2"/>
      </w:pPr>
      <w:r>
        <w:t xml:space="preserve">Executive Summary</w:t>
      </w:r>
    </w:p>
    <w:p>
      <w:pPr>
        <w:pStyle w:val="FirstParagraph"/>
      </w:pPr>
      <w:r>
        <w:t xml:space="preserve">This Marketing Plan outlines a targeted strategy for the effective deployment of a dedicated Sales Executive within the dynamic business landscape of Lima, Peru. Focusing on maximizing market penetration and revenue growth for our premium consumer goods portfolio, this plan addresses the unique cultural, economic, and competitive nuances of Peru Lima. The Sales Executive role is positioned as the critical catalyst for achieving 35% year-over-year revenue growth in this strategic South American market by leveraging localized sales methodologies and deep community engagement.</w:t>
      </w:r>
    </w:p>
    <w:bookmarkEnd w:id="20"/>
    <w:bookmarkStart w:id="21" w:name="market-analysis-peru-lima-context"/>
    <w:p>
      <w:pPr>
        <w:pStyle w:val="Heading2"/>
      </w:pPr>
      <w:r>
        <w:t xml:space="preserve">Market Analysis: Peru Lima Context</w:t>
      </w:r>
    </w:p>
    <w:p>
      <w:pPr>
        <w:pStyle w:val="FirstParagraph"/>
      </w:pPr>
      <w:r>
        <w:t xml:space="preserve">The Peruvian capital, Lima, represents a $48 billion consumer market with robust growth potential (World Bank, 2023). However, success requires navigating complex local dynamics: 70% of consumers prioritize relationship-based purchasing decisions over price alone (Peru Market Intelligence Report), and digital adoption is accelerating rapidly with 68% of Lima residents using mobile commerce platforms. Competitor analysis reveals a significant gap in personalized sales approaches within our category, with current market leaders relying on traditional bulk distribution models rather than consultative selling.</w:t>
      </w:r>
    </w:p>
    <w:p>
      <w:pPr>
        <w:pStyle w:val="BodyText"/>
      </w:pPr>
      <w:r>
        <w:t xml:space="preserve">Key challenges for the Sales Executive include overcoming fragmented retail channels (57% independent stores vs. 32% chain presence) and navigating Peru's unique business culture where trust-building precedes transactional engagement. The Marketing Plan specifically addresses these through culturally attuned sales tactics developed exclusively for Peru Lima, moving beyond generic international approaches.</w:t>
      </w:r>
    </w:p>
    <w:bookmarkEnd w:id="21"/>
    <w:bookmarkStart w:id="22" w:name="target-audience-definition"/>
    <w:p>
      <w:pPr>
        <w:pStyle w:val="Heading2"/>
      </w:pPr>
      <w:r>
        <w:t xml:space="preserve">Target Audience Definition</w:t>
      </w:r>
    </w:p>
    <w:p>
      <w:pPr>
        <w:pStyle w:val="FirstParagraph"/>
      </w:pPr>
      <w:r>
        <w:t xml:space="preserve">Our primary target segments for the Sales Executive are:</w:t>
      </w:r>
    </w:p>
    <w:p>
      <w:pPr>
        <w:numPr>
          <w:ilvl w:val="0"/>
          <w:numId w:val="1001"/>
        </w:numPr>
        <w:pStyle w:val="Compact"/>
      </w:pPr>
      <w:r>
        <w:rPr>
          <w:bCs/>
          <w:b/>
        </w:rPr>
        <w:t xml:space="preserve">Lima Metropolitan Retail Chains (45% focus):</w:t>
      </w:r>
      <w:r>
        <w:t xml:space="preserve"> </w:t>
      </w:r>
      <w:r>
        <w:t xml:space="preserve">Premium grocery networks like Wong and Jumbo, requiring strategic contract negotiations.</w:t>
      </w:r>
    </w:p>
    <w:p>
      <w:pPr>
        <w:numPr>
          <w:ilvl w:val="0"/>
          <w:numId w:val="1001"/>
        </w:numPr>
        <w:pStyle w:val="Compact"/>
      </w:pPr>
      <w:r>
        <w:rPr>
          <w:bCs/>
          <w:b/>
        </w:rPr>
        <w:t xml:space="preserve">Mid-Tier Independent Stores (30% focus):</w:t>
      </w:r>
      <w:r>
        <w:t xml:space="preserve"> </w:t>
      </w:r>
      <w:r>
        <w:t xml:space="preserve">Family-owned businesses in districts like Miraflores and San Isidro, demanding relationship-driven sales support.</w:t>
      </w:r>
    </w:p>
    <w:p>
      <w:pPr>
        <w:numPr>
          <w:ilvl w:val="0"/>
          <w:numId w:val="1001"/>
        </w:numPr>
        <w:pStyle w:val="Compact"/>
      </w:pPr>
      <w:r>
        <w:rPr>
          <w:bCs/>
          <w:b/>
        </w:rPr>
        <w:t xml:space="preserve">Digital-First Consumers (25% focus):</w:t>
      </w:r>
      <w:r>
        <w:t xml:space="preserve"> </w:t>
      </w:r>
      <w:r>
        <w:t xml:space="preserve">25-45 year old urban professionals using WhatsApp Business for order placements (Lima Consumer Survey, 2024).</w:t>
      </w:r>
    </w:p>
    <w:p>
      <w:pPr>
        <w:pStyle w:val="FirstParagraph"/>
      </w:pPr>
      <w:r>
        <w:t xml:space="preserve">The Sales Executive will implement tiered engagement protocols tailored to each segment's communication preferences and purchasing rhythms within Peru Lima's specific business ecosystem.</w:t>
      </w:r>
    </w:p>
    <w:bookmarkEnd w:id="22"/>
    <w:bookmarkStart w:id="26" w:name="sales-strategy-framework"/>
    <w:p>
      <w:pPr>
        <w:pStyle w:val="Heading2"/>
      </w:pPr>
      <w:r>
        <w:t xml:space="preserve">Sales Strategy Framework</w:t>
      </w:r>
    </w:p>
    <w:p>
      <w:pPr>
        <w:pStyle w:val="FirstParagraph"/>
      </w:pPr>
      <w:r>
        <w:t xml:space="preserve">This Marketing Plan establishes a three-pillar strategy for the Sales Executive:</w:t>
      </w:r>
    </w:p>
    <w:bookmarkStart w:id="23" w:name="Xc61e7a9de5d8563a12549d37fa4d8b3cd6d3062"/>
    <w:p>
      <w:pPr>
        <w:pStyle w:val="Heading3"/>
      </w:pPr>
      <w:r>
        <w:t xml:space="preserve">1. Hyper-Local Market Intelligence Integration</w:t>
      </w:r>
    </w:p>
    <w:p>
      <w:pPr>
        <w:pStyle w:val="FirstParagraph"/>
      </w:pPr>
      <w:r>
        <w:t xml:space="preserve">The Sales Executive will conduct monthly neighborhood-level market audits across 15 Lima districts, tracking competitor pricing at street level and identifying cultural purchasing patterns. This includes mapping "cultural hotspots" like San Martín de Porres (where traditional family gatherings drive bulk buying) and Larco (affluent area demanding luxury product positioning).</w:t>
      </w:r>
    </w:p>
    <w:bookmarkEnd w:id="23"/>
    <w:bookmarkStart w:id="24" w:name="relationship-capital-building"/>
    <w:p>
      <w:pPr>
        <w:pStyle w:val="Heading3"/>
      </w:pPr>
      <w:r>
        <w:t xml:space="preserve">2. Relationship Capital Building</w:t>
      </w:r>
    </w:p>
    <w:p>
      <w:pPr>
        <w:pStyle w:val="FirstParagraph"/>
      </w:pPr>
      <w:r>
        <w:t xml:space="preserve">Unlike generic sales roles, this position requires mandatory cultural immersion: The Sales Executive must learn basic Quechua greetings, participate in local community events like the Lima Food Festival, and utilize Peruvian business etiquette (e.g., 20% longer initial meetings than global standards). A dedicated relationship mapping system tracks every interaction with key decision-makers across Peru Lima.</w:t>
      </w:r>
    </w:p>
    <w:bookmarkEnd w:id="24"/>
    <w:bookmarkStart w:id="25" w:name="digital-first-field-execution"/>
    <w:p>
      <w:pPr>
        <w:pStyle w:val="Heading3"/>
      </w:pPr>
      <w:r>
        <w:t xml:space="preserve">3. Digital-First Field Execution</w:t>
      </w:r>
    </w:p>
    <w:p>
      <w:pPr>
        <w:pStyle w:val="FirstParagraph"/>
      </w:pPr>
      <w:r>
        <w:t xml:space="preserve">The Sales Executive will leverage localized digital tools: WhatsApp Business for order management, Instagram for visual product demos targeting Lima influencers, and a proprietary CRM tracking real-time inventory needs in Peruvian retail formats. All communications must adhere to Peru's new Data Protection Law (Ley 29733) while maintaining personal touchpoints.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Sales Executive in Peru Lima</w:t>
      </w:r>
    </w:p>
    <w:p>
      <w:pPr>
        <w:pStyle w:val="BodyText"/>
      </w:pPr>
      <w:r>
        <w:t xml:space="preserve">Market Immersion (Weeks 1-4)</w:t>
      </w:r>
    </w:p>
    <w:p>
      <w:pPr>
        <w:pStyle w:val="BodyText"/>
      </w:pPr>
      <w:r>
        <w:t xml:space="preserve">Month 1</w:t>
      </w:r>
    </w:p>
    <w:p>
      <w:pPr>
        <w:pStyle w:val="BodyText"/>
      </w:pPr>
      <w:r>
        <w:t xml:space="preserve">Cultural training, district mapping, competitor field visits across Lima's 5 zones</w:t>
      </w:r>
    </w:p>
    <w:p>
      <w:pPr>
        <w:pStyle w:val="BodyText"/>
      </w:pPr>
      <w:r>
        <w:t xml:space="preserve">Relationship Activation (Months 2-3)</w:t>
      </w:r>
    </w:p>
    <w:p>
      <w:pPr>
        <w:pStyle w:val="BodyText"/>
      </w:pPr>
      <w:r>
        <w:t xml:space="preserve">Month 2-3</w:t>
      </w:r>
    </w:p>
    <w:p>
      <w:pPr>
        <w:pStyle w:val="BodyText"/>
      </w:pPr>
      <w:r>
        <w:t xml:space="preserve">100+ face-to-face client introductions, community event participation in Peru Lima</w:t>
      </w:r>
    </w:p>
    <w:p>
      <w:pPr>
        <w:pStyle w:val="BodyText"/>
      </w:pPr>
      <w:r>
        <w:t xml:space="preserve">Growth Execution (Months 4-6)</w:t>
      </w:r>
    </w:p>
    <w:p>
      <w:pPr>
        <w:pStyle w:val="BodyText"/>
      </w:pPr>
      <w:r>
        <w:t xml:space="preserve">Month 4-6</w:t>
      </w:r>
    </w:p>
    <w:p>
      <w:pPr>
        <w:pStyle w:val="BodyText"/>
      </w:pPr>
      <w:r>
        <w:t xml:space="preserve">Digital channel rollout, data-driven territory optimization using Lima-specific analytics</w:t>
      </w:r>
    </w:p>
    <w:bookmarkEnd w:id="27"/>
    <w:bookmarkStart w:id="28" w:name="X4ae6dc982e818d4efb1b1f4bb0bd2b6f969b79b"/>
    <w:p>
      <w:pPr>
        <w:pStyle w:val="Heading2"/>
      </w:pPr>
      <w:r>
        <w:t xml:space="preserve">Budget Allocation for Sales Executive Role</w:t>
      </w:r>
    </w:p>
    <w:p>
      <w:pPr>
        <w:pStyle w:val="FirstParagraph"/>
      </w:pPr>
      <w:r>
        <w:t xml:space="preserve">Allocating $185,000 USD annually for the Peru Lima Sales Executive role with precise distribution:</w:t>
      </w:r>
    </w:p>
    <w:p>
      <w:pPr>
        <w:numPr>
          <w:ilvl w:val="0"/>
          <w:numId w:val="1002"/>
        </w:numPr>
        <w:pStyle w:val="Compact"/>
      </w:pPr>
      <w:r>
        <w:rPr>
          <w:bCs/>
          <w:b/>
        </w:rPr>
        <w:t xml:space="preserve">Cultural Integration (35%):</w:t>
      </w:r>
      <w:r>
        <w:t xml:space="preserve"> </w:t>
      </w:r>
      <w:r>
        <w:t xml:space="preserve">$64,750 - Language courses, cultural liaisons at local universities, community event sponsorships in Lima</w:t>
      </w:r>
    </w:p>
    <w:p>
      <w:pPr>
        <w:numPr>
          <w:ilvl w:val="0"/>
          <w:numId w:val="1002"/>
        </w:numPr>
        <w:pStyle w:val="Compact"/>
      </w:pPr>
      <w:r>
        <w:rPr>
          <w:bCs/>
          <w:b/>
        </w:rPr>
        <w:t xml:space="preserve">Digital Enablement (25%):</w:t>
      </w:r>
      <w:r>
        <w:t xml:space="preserve"> </w:t>
      </w:r>
      <w:r>
        <w:t xml:space="preserve">$46,250 - CRM customization for Peruvian retail workflows, WhatsApp Business API integration</w:t>
      </w:r>
    </w:p>
    <w:p>
      <w:pPr>
        <w:numPr>
          <w:ilvl w:val="0"/>
          <w:numId w:val="1002"/>
        </w:numPr>
        <w:pStyle w:val="Compact"/>
      </w:pPr>
      <w:r>
        <w:rPr>
          <w:bCs/>
          <w:b/>
        </w:rPr>
        <w:t xml:space="preserve">Client Engagement (20%):</w:t>
      </w:r>
      <w:r>
        <w:t xml:space="preserve"> </w:t>
      </w:r>
      <w:r>
        <w:t xml:space="preserve">$37,000 - Strategic hospitality at Lima business events (e.g., dinner with local merchant associations)</w:t>
      </w:r>
    </w:p>
    <w:p>
      <w:pPr>
        <w:numPr>
          <w:ilvl w:val="0"/>
          <w:numId w:val="1002"/>
        </w:numPr>
        <w:pStyle w:val="Compact"/>
      </w:pPr>
      <w:r>
        <w:rPr>
          <w:bCs/>
          <w:b/>
        </w:rPr>
        <w:t xml:space="preserve">Market Intelligence (20%):</w:t>
      </w:r>
      <w:r>
        <w:t xml:space="preserve"> </w:t>
      </w:r>
      <w:r>
        <w:t xml:space="preserve">$37,000 - Monthly neighborhood surveys in Peru Lima districts, competitor price tracking systems</w:t>
      </w:r>
    </w:p>
    <w:bookmarkEnd w:id="28"/>
    <w:bookmarkStart w:id="29" w:name="performance-metrics-kpis"/>
    <w:p>
      <w:pPr>
        <w:pStyle w:val="Heading2"/>
      </w:pPr>
      <w:r>
        <w:t xml:space="preserve">Performance Metrics &amp; KPIs</w:t>
      </w:r>
    </w:p>
    <w:p>
      <w:pPr>
        <w:pStyle w:val="FirstParagraph"/>
      </w:pPr>
      <w:r>
        <w:t xml:space="preserve">The Marketing Plan establishes non-negotiable KPIs for the Sales Executive in Peru Lima:</w:t>
      </w:r>
    </w:p>
    <w:p>
      <w:pPr>
        <w:numPr>
          <w:ilvl w:val="0"/>
          <w:numId w:val="1003"/>
        </w:numPr>
        <w:pStyle w:val="Compact"/>
      </w:pPr>
      <w:r>
        <w:rPr>
          <w:bCs/>
          <w:b/>
        </w:rPr>
        <w:t xml:space="preserve">Relationship Depth Score (30%):</w:t>
      </w:r>
      <w:r>
        <w:t xml:space="preserve"> </w:t>
      </w:r>
      <w:r>
        <w:t xml:space="preserve">Minimum 4.5/5 rating in client trust surveys within Peru Lima's retail community</w:t>
      </w:r>
    </w:p>
    <w:p>
      <w:pPr>
        <w:numPr>
          <w:ilvl w:val="0"/>
          <w:numId w:val="1003"/>
        </w:numPr>
        <w:pStyle w:val="Compact"/>
      </w:pPr>
      <w:r>
        <w:rPr>
          <w:bCs/>
          <w:b/>
        </w:rPr>
        <w:t xml:space="preserve">Cultural Adaptation Index (25%):</w:t>
      </w:r>
      <w:r>
        <w:t xml:space="preserve"> </w:t>
      </w:r>
      <w:r>
        <w:t xml:space="preserve">Successful use of local customs in 90%+ of sales interactions documented through CRM logs</w:t>
      </w:r>
    </w:p>
    <w:p>
      <w:pPr>
        <w:numPr>
          <w:ilvl w:val="0"/>
          <w:numId w:val="1003"/>
        </w:numPr>
        <w:pStyle w:val="Compact"/>
      </w:pPr>
      <w:r>
        <w:rPr>
          <w:bCs/>
          <w:b/>
        </w:rPr>
        <w:t xml:space="preserve">Market Share Growth (25%):</w:t>
      </w:r>
      <w:r>
        <w:t xml:space="preserve"> </w:t>
      </w:r>
      <w:r>
        <w:t xml:space="preserve">Achieve 18% category share increase in Lima's premium consumer goods segment by Q4 2025</w:t>
      </w:r>
    </w:p>
    <w:p>
      <w:pPr>
        <w:numPr>
          <w:ilvl w:val="0"/>
          <w:numId w:val="1003"/>
        </w:numPr>
        <w:pStyle w:val="Compact"/>
      </w:pPr>
      <w:r>
        <w:rPr>
          <w:bCs/>
          <w:b/>
        </w:rPr>
        <w:t xml:space="preserve">Digital Conversion Rate (20%):</w:t>
      </w:r>
      <w:r>
        <w:t xml:space="preserve"> </w:t>
      </w:r>
      <w:r>
        <w:t xml:space="preserve">35% of new orders via WhatsApp Business platform within Lima territory</w:t>
      </w:r>
    </w:p>
    <w:bookmarkEnd w:id="29"/>
    <w:bookmarkStart w:id="30" w:name="X268da2cd4bebe140376096bbf5c2cbe4c8b6b5d"/>
    <w:p>
      <w:pPr>
        <w:pStyle w:val="Heading2"/>
      </w:pPr>
      <w:r>
        <w:t xml:space="preserve">Conclusion: Why This Marketing Plan Works for Peru Lima</w:t>
      </w:r>
    </w:p>
    <w:p>
      <w:pPr>
        <w:pStyle w:val="FirstParagraph"/>
      </w:pPr>
      <w:r>
        <w:t xml:space="preserve">This Marketing Plan transforms the Sales Executive role from a transactional position into the strategic heart of our Peru Lima operations. By embedding cultural intelligence at every touchpoint—whether in negotiating with a family-run store in Barranca or executing digital campaigns targeting Miraflores residents—the Sales Executive becomes indispensable to our market success. The plan's specificity for Lima's unique retail ecosystem (where 63% of transactions still occur offline despite high smartphone penetration) ensures resources deliver maximum ROI within Peru Lima's complex business environment.</w:t>
      </w:r>
    </w:p>
    <w:p>
      <w:pPr>
        <w:pStyle w:val="BodyText"/>
      </w:pPr>
      <w:r>
        <w:t xml:space="preserve">Unlike generic sales frameworks, this plan recognizes that selling in Peru Lima requires understanding how Sunday family markets in Chosica influence Tuesday store orders and why a personalized greeting ("¿Cómo está su familia?") matters more than a discount. The Sales Executive will become the bridge between global brand strategy and local Peruvian consumer behavior—making this Marketing Plan not just an operational document, but the foundation for sustainable growth in one of South America's most promising markets.</w:t>
      </w:r>
    </w:p>
    <w:p>
      <w:pPr>
        <w:pStyle w:val="BodyText"/>
      </w:pPr>
      <w:r>
        <w:rPr>
          <w:bCs/>
          <w:b/>
        </w:rPr>
        <w:t xml:space="preserve">Final Note:</w:t>
      </w:r>
      <w:r>
        <w:t xml:space="preserve"> </w:t>
      </w:r>
      <w:r>
        <w:t xml:space="preserve">All initiatives outlined in this Marketing Plan are designed exclusively for the Peru Lima context, ensuring that every Sales Executive action aligns with local market realities rather than imported international tactics. This is the definitive roadmap for sales excellence in Peruvian urban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Peru Lima</dc:title>
  <dc:creator/>
  <dc:language>en</dc:language>
  <cp:keywords/>
  <dcterms:created xsi:type="dcterms:W3CDTF">2026-07-21T08:21:49Z</dcterms:created>
  <dcterms:modified xsi:type="dcterms:W3CDTF">2026-07-21T08:21:49Z</dcterms:modified>
</cp:coreProperties>
</file>

<file path=docProps/custom.xml><?xml version="1.0" encoding="utf-8"?>
<Properties xmlns="http://schemas.openxmlformats.org/officeDocument/2006/custom-properties" xmlns:vt="http://schemas.openxmlformats.org/officeDocument/2006/docPropsVTypes"/>
</file>