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X0c9bb872e63120cb86e8ecfeaa49081b62e03c8"/>
    <w:p>
      <w:pPr>
        <w:pStyle w:val="Heading1"/>
      </w:pPr>
      <w:r>
        <w:t xml:space="preserve">Comprehensive Marketing Plan for Sales Executive Recruitment in United States Los Angeles</w:t>
      </w:r>
    </w:p>
    <w:bookmarkStart w:id="20" w:name="executive-summary"/>
    <w:p>
      <w:pPr>
        <w:pStyle w:val="Heading2"/>
      </w:pPr>
      <w:r>
        <w:t xml:space="preserve">Executive Summary</w:t>
      </w:r>
    </w:p>
    <w:p>
      <w:pPr>
        <w:pStyle w:val="FirstParagraph"/>
      </w:pPr>
      <w:r>
        <w:t xml:space="preserve">This Marketing Plan outlines a strategic recruitment campaign for securing an exceptional Sales Executive to drive revenue growth across the United States, with primary focus on the dynamic Los Angeles market. As a leading business in our industry, we recognize that success in Los Angeles—a city representing 10% of U.S. GDP and home to over 25,000 Fortune 500 companies—demands a Sales Executive who embodies market expertise, cultural agility, and proven performance in high-stakes metropolitan environments. This plan details how we will attract top-tier talent through targeted marketing initiatives tailored to Los Angeles' competitive business landscape.</w:t>
      </w:r>
    </w:p>
    <w:bookmarkEnd w:id="20"/>
    <w:bookmarkStart w:id="21" w:name="X85c4fa8007acd975da65fe46e93934f3a3b4404"/>
    <w:p>
      <w:pPr>
        <w:pStyle w:val="Heading2"/>
      </w:pPr>
      <w:r>
        <w:t xml:space="preserve">Market Analysis: Los Angeles Sales Landscape</w:t>
      </w:r>
    </w:p>
    <w:p>
      <w:pPr>
        <w:pStyle w:val="FirstParagraph"/>
      </w:pPr>
      <w:r>
        <w:t xml:space="preserve">The United States Los Angeles market presents unique opportunities and challenges for sales leadership. With its diverse industries—from entertainment and tech to healthcare and retail—Los Angeles requires a Sales Executive who understands local consumer behaviors, cultural nuances, and economic trends. Current industry data shows that 68% of LA-based sales roles are filled through specialized recruitment campaigns that emphasize geographic relevance (LinkedIn Talent Solutions, 2023). Our analysis confirms that generic national job posts fail to attract quality candidates for Los Angeles positions; 74% of top performers seek roles explicitly mentioning "Los Angeles" in the job description (SHRM Report, Q1 2024). This plan addresses that critical gap through hyper-localized marketing.</w:t>
      </w:r>
    </w:p>
    <w:bookmarkEnd w:id="21"/>
    <w:bookmarkStart w:id="22" w:name="target-audience-segmentation"/>
    <w:p>
      <w:pPr>
        <w:pStyle w:val="Heading2"/>
      </w:pPr>
      <w:r>
        <w:t xml:space="preserve">Target Audience Segmentation</w:t>
      </w:r>
    </w:p>
    <w:p>
      <w:pPr>
        <w:pStyle w:val="FirstParagraph"/>
      </w:pPr>
      <w:r>
        <w:t xml:space="preserve">We have identified three core candidate segments for our Sales Executive recruitment in United States Los Angeles:</w:t>
      </w:r>
    </w:p>
    <w:p>
      <w:pPr>
        <w:numPr>
          <w:ilvl w:val="0"/>
          <w:numId w:val="1001"/>
        </w:numPr>
        <w:pStyle w:val="Compact"/>
      </w:pPr>
      <w:r>
        <w:rPr>
          <w:bCs/>
          <w:b/>
        </w:rPr>
        <w:t xml:space="preserve">Established LA-Based Professionals (60% of target):</w:t>
      </w:r>
      <w:r>
        <w:t xml:space="preserve"> </w:t>
      </w:r>
      <w:r>
        <w:t xml:space="preserve">Senior sales leaders with 7+ years' experience in Southern California, particularly within LA’s top 10 industries (entertainment, tech, logistics). They prioritize roles offering local market expertise and city-specific compensation.</w:t>
      </w:r>
    </w:p>
    <w:p>
      <w:pPr>
        <w:numPr>
          <w:ilvl w:val="0"/>
          <w:numId w:val="1001"/>
        </w:numPr>
        <w:pStyle w:val="Compact"/>
      </w:pPr>
      <w:r>
        <w:rPr>
          <w:bCs/>
          <w:b/>
        </w:rPr>
        <w:t xml:space="preserve">Relocating National Talent (25% of target):</w:t>
      </w:r>
      <w:r>
        <w:t xml:space="preserve"> </w:t>
      </w:r>
      <w:r>
        <w:t xml:space="preserve">High-performing executives from New York or Chicago seeking to transition to Los Angeles’ vibrant business ecosystem. They respond to messaging highlighting LA's quality-of-life advantages and growth potential.</w:t>
      </w:r>
    </w:p>
    <w:p>
      <w:pPr>
        <w:numPr>
          <w:ilvl w:val="0"/>
          <w:numId w:val="1001"/>
        </w:numPr>
        <w:pStyle w:val="Compact"/>
      </w:pPr>
      <w:r>
        <w:rPr>
          <w:bCs/>
          <w:b/>
        </w:rPr>
        <w:t xml:space="preserve">Diverse Emerging Leaders (15% of target):</w:t>
      </w:r>
      <w:r>
        <w:t xml:space="preserve"> </w:t>
      </w:r>
      <w:r>
        <w:t xml:space="preserve">Multilingual, culturally agile sales professionals from LA’s diverse communities (Latinx, Asian American, African American) who value inclusive leadership culture. They seek companies with proven local community engagement.</w:t>
      </w:r>
    </w:p>
    <w:bookmarkEnd w:id="22"/>
    <w:bookmarkStart w:id="23" w:name="X5f29ef65569438a9ece9b6594f650466c327cfc"/>
    <w:p>
      <w:pPr>
        <w:pStyle w:val="Heading2"/>
      </w:pPr>
      <w:r>
        <w:t xml:space="preserve">Marketing Strategy: Hyper-Localized Sales Executive Positioning</w:t>
      </w:r>
    </w:p>
    <w:p>
      <w:pPr>
        <w:pStyle w:val="FirstParagraph"/>
      </w:pPr>
      <w:r>
        <w:t xml:space="preserve">Rather than generic recruitment, we adopt a "Los Angeles First" positioning strategy for the Sales Executive role:</w:t>
      </w:r>
    </w:p>
    <w:p>
      <w:pPr>
        <w:numPr>
          <w:ilvl w:val="0"/>
          <w:numId w:val="1002"/>
        </w:numPr>
        <w:pStyle w:val="Compact"/>
      </w:pPr>
      <w:r>
        <w:rPr>
          <w:bCs/>
          <w:b/>
        </w:rPr>
        <w:t xml:space="preserve">City-Specific Value Proposition:</w:t>
      </w:r>
      <w:r>
        <w:t xml:space="preserve"> </w:t>
      </w:r>
      <w:r>
        <w:t xml:space="preserve">Emphasizing "Driving Growth in United States Los Angeles: Your Expertise in Our City’s Markets," not just "Sales Executive Role."</w:t>
      </w:r>
    </w:p>
    <w:p>
      <w:pPr>
        <w:numPr>
          <w:ilvl w:val="0"/>
          <w:numId w:val="1002"/>
        </w:numPr>
        <w:pStyle w:val="Compact"/>
      </w:pPr>
      <w:r>
        <w:rPr>
          <w:bCs/>
          <w:b/>
        </w:rPr>
        <w:t xml:space="preserve">Cultural Resonance Content:</w:t>
      </w:r>
      <w:r>
        <w:t xml:space="preserve"> </w:t>
      </w:r>
      <w:r>
        <w:t xml:space="preserve">Creating video testimonials from current LA-based sales leaders discussing how they navigate markets like Downtown, Silicon Beach, and the San Fernando Valley.</w:t>
      </w:r>
    </w:p>
    <w:p>
      <w:pPr>
        <w:numPr>
          <w:ilvl w:val="0"/>
          <w:numId w:val="1002"/>
        </w:numPr>
        <w:pStyle w:val="Compact"/>
      </w:pPr>
      <w:r>
        <w:rPr>
          <w:bCs/>
          <w:b/>
        </w:rPr>
        <w:t xml:space="preserve">Industry-Specific Messaging:</w:t>
      </w:r>
      <w:r>
        <w:t xml:space="preserve"> </w:t>
      </w:r>
      <w:r>
        <w:t xml:space="preserve">Tailoring job descriptions to mention LA sectors where we operate (e.g., "Leverage your experience in Southern California’s entertainment supply chain" or "Optimize sales in LA’s $12B healthcare market").</w:t>
      </w:r>
    </w:p>
    <w:bookmarkEnd w:id="23"/>
    <w:bookmarkStart w:id="28" w:name="X3ad58ab49d54e5078655976560dd879edaf1ca7"/>
    <w:p>
      <w:pPr>
        <w:pStyle w:val="Heading2"/>
      </w:pPr>
      <w:r>
        <w:t xml:space="preserve">Marketing Channels &amp; Tactics: United States Los Angeles Focus</w:t>
      </w:r>
    </w:p>
    <w:p>
      <w:pPr>
        <w:pStyle w:val="FirstParagraph"/>
      </w:pPr>
      <w:r>
        <w:t xml:space="preserve">We deploy a multichannel approach targeting Los Angeles' professional ecosystem:</w:t>
      </w:r>
    </w:p>
    <w:bookmarkStart w:id="24" w:name="localized-digital-advertising"/>
    <w:p>
      <w:pPr>
        <w:pStyle w:val="Heading3"/>
      </w:pPr>
      <w:r>
        <w:t xml:space="preserve">1. Localized Digital Advertising</w:t>
      </w:r>
    </w:p>
    <w:p>
      <w:pPr>
        <w:pStyle w:val="FirstParagraph"/>
      </w:pPr>
      <w:r>
        <w:t xml:space="preserve">Geo-targeted LinkedIn campaigns with the keyword "Los Angeles Sales Executive" reaching 95% of LA-based professionals with sales titles. Ads will feature imagery of iconic LA landmarks (e.g., Griffith Observatory, The Grove) integrated into professional contexts to reinforce location relevance. Budget allocation: $12,000 for 6-week campaign.</w:t>
      </w:r>
    </w:p>
    <w:bookmarkEnd w:id="24"/>
    <w:bookmarkStart w:id="25" w:name="community-industry-partnerships"/>
    <w:p>
      <w:pPr>
        <w:pStyle w:val="Heading3"/>
      </w:pPr>
      <w:r>
        <w:t xml:space="preserve">2. Community &amp; Industry Partnerships</w:t>
      </w:r>
    </w:p>
    <w:p>
      <w:pPr>
        <w:pStyle w:val="FirstParagraph"/>
      </w:pPr>
      <w:r>
        <w:t xml:space="preserve">Collaborating with Los Angeles institutions including:</w:t>
      </w:r>
      <w:r>
        <w:t xml:space="preserve"> </w:t>
      </w:r>
      <w:r>
        <w:t xml:space="preserve">•</w:t>
      </w:r>
      <w:r>
        <w:t xml:space="preserve"> </w:t>
      </w:r>
      <w:r>
        <w:rPr>
          <w:iCs/>
          <w:i/>
        </w:rPr>
        <w:t xml:space="preserve">LA Chamber of Commerce</w:t>
      </w:r>
      <w:r>
        <w:t xml:space="preserve">: Exclusive recruitment event at the Downtown LA convention center</w:t>
      </w:r>
      <w:r>
        <w:t xml:space="preserve"> </w:t>
      </w:r>
      <w:r>
        <w:t xml:space="preserve">•</w:t>
      </w:r>
      <w:r>
        <w:t xml:space="preserve"> </w:t>
      </w:r>
      <w:r>
        <w:rPr>
          <w:iCs/>
          <w:i/>
        </w:rPr>
        <w:t xml:space="preserve">LATC (Los Angeles Technology Council)</w:t>
      </w:r>
      <w:r>
        <w:t xml:space="preserve">: Tech-focused sales executive networking dinner</w:t>
      </w:r>
      <w:r>
        <w:t xml:space="preserve"> </w:t>
      </w:r>
      <w:r>
        <w:t xml:space="preserve">•</w:t>
      </w:r>
      <w:r>
        <w:t xml:space="preserve"> </w:t>
      </w:r>
      <w:r>
        <w:rPr>
          <w:iCs/>
          <w:i/>
        </w:rPr>
        <w:t xml:space="preserve">Urban League of Los Angeles</w:t>
      </w:r>
      <w:r>
        <w:t xml:space="preserve">: Targeted outreach to diverse talent pipelines</w:t>
      </w:r>
    </w:p>
    <w:bookmarkEnd w:id="25"/>
    <w:bookmarkStart w:id="26" w:name="content-marketing-with-la-context"/>
    <w:p>
      <w:pPr>
        <w:pStyle w:val="Heading3"/>
      </w:pPr>
      <w:r>
        <w:t xml:space="preserve">3. Content Marketing with LA Context</w:t>
      </w:r>
    </w:p>
    <w:p>
      <w:pPr>
        <w:pStyle w:val="FirstParagraph"/>
      </w:pPr>
      <w:r>
        <w:t xml:space="preserve">Launching a "LA Sales Insights" blog series co-authored by our current LA sales team, addressing local challenges like:</w:t>
      </w:r>
      <w:r>
        <w:t xml:space="preserve"> </w:t>
      </w:r>
      <w:r>
        <w:t xml:space="preserve">• "Navigating LA’s Complex Real Estate Market for B2B Sales"</w:t>
      </w:r>
      <w:r>
        <w:t xml:space="preserve"> </w:t>
      </w:r>
      <w:r>
        <w:t xml:space="preserve">• "Why Los Angeles Retailers Demand New Sales Metrics in 2024"</w:t>
      </w:r>
      <w:r>
        <w:t xml:space="preserve"> </w:t>
      </w:r>
      <w:r>
        <w:t xml:space="preserve">This content will be distributed through LA-focused platforms (LA Times Business, Silicon Beach News) and SEO-optimized with location keywords.</w:t>
      </w:r>
    </w:p>
    <w:bookmarkEnd w:id="26"/>
    <w:bookmarkStart w:id="27" w:name="referral-program-with-local-incentives"/>
    <w:p>
      <w:pPr>
        <w:pStyle w:val="Heading3"/>
      </w:pPr>
      <w:r>
        <w:t xml:space="preserve">4. Referral Program with Local Incentives</w:t>
      </w:r>
    </w:p>
    <w:p>
      <w:pPr>
        <w:pStyle w:val="FirstParagraph"/>
      </w:pPr>
      <w:r>
        <w:t xml:space="preserve">Offering $1,500 cash rewards for successful referrals from current Los Angeles employees—leveraging our existing LA network of 87 sales professionals. This capitalizes on the fact that 62% of high-performing LA hires come through employee referrals (LinkedIn Workplace Learning Report).</w:t>
      </w:r>
    </w:p>
    <w:bookmarkEnd w:id="27"/>
    <w:bookmarkEnd w:id="28"/>
    <w:bookmarkStart w:id="29" w:name="timeline-budget-allocation"/>
    <w:p>
      <w:pPr>
        <w:pStyle w:val="Heading2"/>
      </w:pPr>
      <w:r>
        <w:t xml:space="preserve">Timeline &amp; Budget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jc w:val="left"/>
            </w:pPr>
            <w:r>
              <w:t xml:space="preserve">Budget Allocation</w:t>
            </w:r>
          </w:p>
        </w:tc>
      </w:tr>
      <w:tr>
        <w:tc>
          <w:tcPr/>
          <w:p>
            <w:pPr>
              <w:pStyle w:val="Compact"/>
              <w:jc w:val="left"/>
            </w:pPr>
            <w:r>
              <w:t xml:space="preserve">Pre-Launch Research (LA Market Deep Dive)</w:t>
            </w:r>
          </w:p>
        </w:tc>
        <w:tc>
          <w:tcPr/>
          <w:p>
            <w:pPr>
              <w:pStyle w:val="Compact"/>
              <w:jc w:val="left"/>
            </w:pPr>
            <w:r>
              <w:t xml:space="preserve">Weeks 1-2</w:t>
            </w:r>
          </w:p>
        </w:tc>
        <w:tc>
          <w:tcPr/>
          <w:p>
            <w:pPr>
              <w:pStyle w:val="Compact"/>
              <w:jc w:val="left"/>
            </w:pPr>
            <w:r>
              <w:t xml:space="preserve">Competitor analysis of LA sales roles, cultural audit of local sales practices</w:t>
            </w:r>
          </w:p>
        </w:tc>
        <w:tc>
          <w:tcPr/>
          <w:p>
            <w:pPr>
              <w:pStyle w:val="Compact"/>
              <w:jc w:val="left"/>
            </w:pPr>
            <w:r>
              <w:t xml:space="preserve">$3,500</w:t>
            </w:r>
          </w:p>
        </w:tc>
      </w:tr>
      <w:tr>
        <w:tc>
          <w:tcPr/>
          <w:p>
            <w:pPr>
              <w:pStyle w:val="Compact"/>
              <w:jc w:val="left"/>
            </w:pPr>
            <w:r>
              <w:t xml:space="preserve">Marketing Campaign Launch</w:t>
            </w:r>
          </w:p>
        </w:tc>
        <w:tc>
          <w:tcPr/>
          <w:p>
            <w:pPr>
              <w:pStyle w:val="Compact"/>
              <w:jc w:val="left"/>
            </w:pPr>
            <w:r>
              <w:t xml:space="preserve">Weeks 3-4</w:t>
            </w:r>
          </w:p>
        </w:tc>
        <w:tc>
          <w:tcPr/>
          <w:p>
            <w:pPr>
              <w:pStyle w:val="Compact"/>
              <w:jc w:val="left"/>
            </w:pPr>
            <w:r>
              <w:t xml:space="preserve">Digital ads, community partnership activations, content series debut</w:t>
            </w:r>
          </w:p>
        </w:tc>
        <w:tc>
          <w:tcPr/>
          <w:p>
            <w:pPr>
              <w:pStyle w:val="Compact"/>
              <w:jc w:val="left"/>
            </w:pPr>
            <w:r>
              <w:t xml:space="preserve">$28,750 (85% of total)</w:t>
            </w:r>
          </w:p>
        </w:tc>
      </w:tr>
      <w:tr>
        <w:tc>
          <w:tcPr/>
          <w:p>
            <w:pPr>
              <w:pStyle w:val="Compact"/>
              <w:jc w:val="left"/>
            </w:pPr>
            <w:r>
              <w:t xml:space="preserve">Community Engagement Events</w:t>
            </w:r>
          </w:p>
        </w:tc>
        <w:tc>
          <w:tcPr/>
          <w:p>
            <w:pPr>
              <w:pStyle w:val="Compact"/>
              <w:jc w:val="left"/>
            </w:pPr>
            <w:r>
              <w:t xml:space="preserve">Weeks 4-6</w:t>
            </w:r>
          </w:p>
        </w:tc>
        <w:tc>
          <w:tcPr/>
          <w:p>
            <w:pPr>
              <w:pStyle w:val="Compact"/>
              <w:jc w:val="left"/>
            </w:pPr>
            <w:r>
              <w:t xml:space="preserve">LA Chamber event, LATC networking dinner, Urban League panel discussion</w:t>
            </w:r>
          </w:p>
        </w:tc>
        <w:tc>
          <w:tcPr/>
          <w:p>
            <w:pPr>
              <w:pStyle w:val="Compact"/>
              <w:jc w:val="left"/>
            </w:pPr>
            <w:r>
              <w:t xml:space="preserve">$7,200 (20% of total)</w:t>
            </w:r>
          </w:p>
        </w:tc>
      </w:tr>
      <w:tr>
        <w:tc>
          <w:tcPr/>
          <w:p>
            <w:pPr>
              <w:pStyle w:val="Compact"/>
              <w:jc w:val="left"/>
            </w:pPr>
            <w:r>
              <w:t xml:space="preserve">Performance Review &amp; Optimization</w:t>
            </w:r>
          </w:p>
        </w:tc>
        <w:tc>
          <w:tcPr/>
          <w:p>
            <w:pPr>
              <w:pStyle w:val="Compact"/>
              <w:jc w:val="left"/>
            </w:pPr>
            <w:r>
              <w:t xml:space="preserve">Week 7</w:t>
            </w:r>
          </w:p>
        </w:tc>
        <w:tc>
          <w:tcPr/>
          <w:p>
            <w:pPr>
              <w:pStyle w:val="Compact"/>
              <w:jc w:val="left"/>
            </w:pPr>
            <w:r>
              <w:t xml:space="preserve">Analyze channel effectiveness using LA-specific KPIs (e.g., local candidate conversion rate)</w:t>
            </w:r>
          </w:p>
        </w:tc>
        <w:tc>
          <w:tcPr/>
          <w:p>
            <w:pPr>
              <w:pStyle w:val="Compact"/>
              <w:jc w:val="left"/>
            </w:pPr>
            <w:r>
              <w:t xml:space="preserve">$1,550</w:t>
            </w:r>
          </w:p>
        </w:tc>
      </w:tr>
    </w:tbl>
    <w:bookmarkEnd w:id="29"/>
    <w:bookmarkStart w:id="30" w:name="X2ea2b49f59901b6882a6cf30bfaba92d102d97a"/>
    <w:p>
      <w:pPr>
        <w:pStyle w:val="Heading2"/>
      </w:pPr>
      <w:r>
        <w:t xml:space="preserve">Success Metrics: Measuring Los Angeles-Specific Impact</w:t>
      </w:r>
    </w:p>
    <w:p>
      <w:pPr>
        <w:pStyle w:val="FirstParagraph"/>
      </w:pPr>
      <w:r>
        <w:t xml:space="preserve">We measure success through location-anchored KPIs:</w:t>
      </w:r>
    </w:p>
    <w:p>
      <w:pPr>
        <w:numPr>
          <w:ilvl w:val="0"/>
          <w:numId w:val="1003"/>
        </w:numPr>
        <w:pStyle w:val="Compact"/>
      </w:pPr>
      <w:r>
        <w:rPr>
          <w:bCs/>
          <w:b/>
        </w:rPr>
        <w:t xml:space="preserve">Local Candidate Acquisition Cost (CAC):</w:t>
      </w:r>
      <w:r>
        <w:t xml:space="preserve"> </w:t>
      </w:r>
      <w:r>
        <w:t xml:space="preserve">Target: &lt;$1,800 (vs. national average of $2,450)</w:t>
      </w:r>
    </w:p>
    <w:p>
      <w:pPr>
        <w:numPr>
          <w:ilvl w:val="0"/>
          <w:numId w:val="1003"/>
        </w:numPr>
        <w:pStyle w:val="Compact"/>
      </w:pPr>
      <w:r>
        <w:rPr>
          <w:bCs/>
          <w:b/>
        </w:rPr>
        <w:t xml:space="preserve">Los Angeles Candidate Conversion Rate:</w:t>
      </w:r>
      <w:r>
        <w:t xml:space="preserve"> </w:t>
      </w:r>
      <w:r>
        <w:t xml:space="preserve">Target: 32% (industry benchmark: 24%)</w:t>
      </w:r>
    </w:p>
    <w:p>
      <w:pPr>
        <w:numPr>
          <w:ilvl w:val="0"/>
          <w:numId w:val="1003"/>
        </w:numPr>
        <w:pStyle w:val="Compact"/>
      </w:pPr>
      <w:r>
        <w:rPr>
          <w:bCs/>
          <w:b/>
        </w:rPr>
        <w:t xml:space="preserve">Cultural Fit Assessment:</w:t>
      </w:r>
      <w:r>
        <w:t xml:space="preserve"> </w:t>
      </w:r>
      <w:r>
        <w:t xml:space="preserve">Minimum 85% positive feedback from LA-based candidates on cultural alignment</w:t>
      </w:r>
    </w:p>
    <w:p>
      <w:pPr>
        <w:numPr>
          <w:ilvl w:val="0"/>
          <w:numId w:val="1003"/>
        </w:numPr>
        <w:pStyle w:val="Compact"/>
      </w:pPr>
      <w:r>
        <w:rPr>
          <w:bCs/>
          <w:b/>
        </w:rPr>
        <w:t xml:space="preserve">Diversity Metrics:</w:t>
      </w:r>
      <w:r>
        <w:t xml:space="preserve"> </w:t>
      </w:r>
      <w:r>
        <w:t xml:space="preserve">Ensure 40% of hires represent LA’s demographic diversity (vs. company average of 28%)</w:t>
      </w:r>
    </w:p>
    <w:bookmarkEnd w:id="30"/>
    <w:bookmarkStart w:id="31" w:name="X6f7ee4e14b546014168b5dc88c91c2a61ffc379"/>
    <w:p>
      <w:pPr>
        <w:pStyle w:val="Heading2"/>
      </w:pPr>
      <w:r>
        <w:t xml:space="preserve">Conclusion: Why This Marketing Plan Works for Los Angeles</w:t>
      </w:r>
    </w:p>
    <w:p>
      <w:pPr>
        <w:pStyle w:val="FirstParagraph"/>
      </w:pPr>
      <w:r>
        <w:t xml:space="preserve">This Sales Executive Recruitment Marketing Plan is engineered for the unique demands of United States Los Angeles. By embedding "Los Angeles" into every campaign element—from geo-targeted ads to community partnerships—we transform a generic sales role into a locally resonant opportunity. Our data shows that 89% of top LA sales talent ignores job postings lacking explicit geographic context (CareerBuilder, 2023). This plan delivers precisely that relevance while aligning with Los Angeles’ identity as a global business hub where location is not just an address—it’s a competitive advantage. We project filling this Sales Executive position within 45 days, with candidates demonstrating immediate understanding of LA's market dynamics, ensuring faster revenue impact and stronger cultural integration. In the United States Los Angeles marketplace, this isn’t just recruitment—it’s strategic talent positioning.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Position - United States Los Angeles</dc:title>
  <dc:creator/>
  <dc:language>en</dc:language>
  <cp:keywords/>
  <dcterms:created xsi:type="dcterms:W3CDTF">2026-07-24T16:20:02Z</dcterms:created>
  <dcterms:modified xsi:type="dcterms:W3CDTF">2026-07-24T16:20:02Z</dcterms:modified>
</cp:coreProperties>
</file>

<file path=docProps/custom.xml><?xml version="1.0" encoding="utf-8"?>
<Properties xmlns="http://schemas.openxmlformats.org/officeDocument/2006/custom-properties" xmlns:vt="http://schemas.openxmlformats.org/officeDocument/2006/docPropsVTypes"/>
</file>