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Recruitment</w:t>
      </w:r>
      <w:r>
        <w:t xml:space="preserve"> </w:t>
      </w:r>
      <w:r>
        <w:t xml:space="preserve">in</w:t>
      </w:r>
      <w:r>
        <w:t xml:space="preserve"> </w:t>
      </w:r>
      <w:r>
        <w:t xml:space="preserve">United</w:t>
      </w:r>
      <w:r>
        <w:t xml:space="preserve"> </w:t>
      </w:r>
      <w:r>
        <w:t xml:space="preserve">States</w:t>
      </w:r>
      <w:r>
        <w:t xml:space="preserve"> </w:t>
      </w:r>
      <w:r>
        <w:t xml:space="preserve">Miami</w:t>
      </w:r>
    </w:p>
    <w:bookmarkStart w:id="33" w:name="X4760fd3210e2b3b47cbd04ebbec35c800251f4a"/>
    <w:p>
      <w:pPr>
        <w:pStyle w:val="Heading1"/>
      </w:pPr>
      <w:r>
        <w:t xml:space="preserve">Comprehensive Marketing Plan for Sales Executive Position in United States Miami</w:t>
      </w:r>
    </w:p>
    <w:bookmarkStart w:id="20" w:name="executive-summary"/>
    <w:p>
      <w:pPr>
        <w:pStyle w:val="Heading2"/>
      </w:pPr>
      <w:r>
        <w:t xml:space="preserve">Executive Summary</w:t>
      </w:r>
    </w:p>
    <w:p>
      <w:pPr>
        <w:pStyle w:val="FirstParagraph"/>
      </w:pPr>
      <w:r>
        <w:t xml:space="preserve">This Marketing Plan outlines a strategic approach to recruit an exceptional Sales Executive for our growing organization within the competitive landscape of United States Miami. The plan targets top-tier sales talent through hyper-localized digital marketing, community engagement, and employer branding initiatives tailored specifically to the Miami market. Our goal is to fill the Sales Executive role within 60 days while establishing a sustainable talent pipeline for future growth in South Florida.</w:t>
      </w:r>
    </w:p>
    <w:bookmarkEnd w:id="20"/>
    <w:bookmarkStart w:id="21" w:name="X172bc4fec5f646fb0f5b861caa63cb75348793a"/>
    <w:p>
      <w:pPr>
        <w:pStyle w:val="Heading2"/>
      </w:pPr>
      <w:r>
        <w:t xml:space="preserve">Market Analysis: United States Miami Context</w:t>
      </w:r>
    </w:p>
    <w:p>
      <w:pPr>
        <w:pStyle w:val="FirstParagraph"/>
      </w:pPr>
      <w:r>
        <w:t xml:space="preserve">Miami represents one of America's most dynamic economic hubs with a 5.2% annual GDP growth rate (2023), driven by international trade, tourism, and tech innovation. The city's sales talent market is highly competitive with a 14% vacancy rate in enterprise sales roles. Key competitors for talent include Fortune 500 companies like American Express and local powerhouses such as Citi Bank Miami. This Marketing Plan directly addresses these challenges through location-specific strategies that resonate with Miami's unique cultural and professional environment.</w:t>
      </w:r>
    </w:p>
    <w:bookmarkEnd w:id="21"/>
    <w:bookmarkStart w:id="22" w:name="target-audience-profile"/>
    <w:p>
      <w:pPr>
        <w:pStyle w:val="Heading2"/>
      </w:pPr>
      <w:r>
        <w:t xml:space="preserve">Target Audience Profile</w:t>
      </w:r>
    </w:p>
    <w:p>
      <w:pPr>
        <w:pStyle w:val="FirstParagraph"/>
      </w:pPr>
      <w:r>
        <w:t xml:space="preserve">We target seasoned Sales Executives with 5+ years of experience in B2B SaaS, financial services, or luxury goods sectors. The ideal candidate demonstrates:</w:t>
      </w:r>
    </w:p>
    <w:p>
      <w:pPr>
        <w:numPr>
          <w:ilvl w:val="0"/>
          <w:numId w:val="1001"/>
        </w:numPr>
        <w:pStyle w:val="Compact"/>
      </w:pPr>
      <w:r>
        <w:t xml:space="preserve">Proven track record in exceeding $1M+ annual quotas</w:t>
      </w:r>
    </w:p>
    <w:p>
      <w:pPr>
        <w:numPr>
          <w:ilvl w:val="0"/>
          <w:numId w:val="1001"/>
        </w:numPr>
        <w:pStyle w:val="Compact"/>
      </w:pPr>
      <w:r>
        <w:t xml:space="preserve">Fluency in Spanish (essential for Miami's diverse client base)</w:t>
      </w:r>
    </w:p>
    <w:p>
      <w:pPr>
        <w:numPr>
          <w:ilvl w:val="0"/>
          <w:numId w:val="1001"/>
        </w:numPr>
        <w:pStyle w:val="Compact"/>
      </w:pPr>
      <w:r>
        <w:t xml:space="preserve">Experience navigating South Florida's business ecosystem</w:t>
      </w:r>
    </w:p>
    <w:p>
      <w:pPr>
        <w:numPr>
          <w:ilvl w:val="0"/>
          <w:numId w:val="1001"/>
        </w:numPr>
        <w:pStyle w:val="Compact"/>
      </w:pPr>
      <w:r>
        <w:t xml:space="preserve">Cultural alignment with Miami's entrepreneurial spirit</w:t>
      </w:r>
    </w:p>
    <w:bookmarkEnd w:id="22"/>
    <w:bookmarkStart w:id="23" w:name="marketing-objectives"/>
    <w:p>
      <w:pPr>
        <w:pStyle w:val="Heading2"/>
      </w:pPr>
      <w:r>
        <w:t xml:space="preserve">Marketing Objectives</w:t>
      </w:r>
    </w:p>
    <w:p>
      <w:pPr>
        <w:pStyle w:val="FirstParagraph"/>
      </w:pPr>
      <w:r>
        <w:t xml:space="preserve">This Marketing Plan establishes three primary objectives for the Sales Executive recruitment:</w:t>
      </w:r>
    </w:p>
    <w:p>
      <w:pPr>
        <w:numPr>
          <w:ilvl w:val="0"/>
          <w:numId w:val="1002"/>
        </w:numPr>
        <w:pStyle w:val="Compact"/>
      </w:pPr>
      <w:r>
        <w:t xml:space="preserve">Attract 150+ qualified applicants within 45 days via Miami-focused channels</w:t>
      </w:r>
    </w:p>
    <w:p>
      <w:pPr>
        <w:numPr>
          <w:ilvl w:val="0"/>
          <w:numId w:val="1002"/>
        </w:numPr>
        <w:pStyle w:val="Compact"/>
      </w:pPr>
      <w:r>
        <w:t xml:space="preserve">Achieve 90% candidate satisfaction with our employer branding experience</w:t>
      </w:r>
    </w:p>
    <w:p>
      <w:pPr>
        <w:numPr>
          <w:ilvl w:val="0"/>
          <w:numId w:val="1002"/>
        </w:numPr>
        <w:pStyle w:val="Compact"/>
      </w:pPr>
      <w:r>
        <w:t xml:space="preserve">Reduce time-to-hire by 35% compared to industry benchmarks in United States Miami</w:t>
      </w:r>
    </w:p>
    <w:bookmarkEnd w:id="23"/>
    <w:bookmarkStart w:id="27" w:name="X48273c2ade9f783e099d3e718306689ef3cc7f7"/>
    <w:p>
      <w:pPr>
        <w:pStyle w:val="Heading2"/>
      </w:pPr>
      <w:r>
        <w:t xml:space="preserve">Hyper-Local Marketing Strategies for United States Miami</w:t>
      </w:r>
    </w:p>
    <w:bookmarkStart w:id="24" w:name="Xf7ca9b87be29db3344bc64eef7a27ebfc871052"/>
    <w:p>
      <w:pPr>
        <w:pStyle w:val="Heading3"/>
      </w:pPr>
      <w:r>
        <w:t xml:space="preserve">Digital Campaigns Optimized for Miami Market</w:t>
      </w:r>
    </w:p>
    <w:p>
      <w:pPr>
        <w:pStyle w:val="FirstParagraph"/>
      </w:pPr>
      <w:r>
        <w:t xml:space="preserve">We deploy geofenced digital advertising targeting 15-mile radius of Downtown Miami, Brickell, and Coral Gables. Platforms include:</w:t>
      </w:r>
    </w:p>
    <w:p>
      <w:pPr>
        <w:numPr>
          <w:ilvl w:val="0"/>
          <w:numId w:val="1003"/>
        </w:numPr>
        <w:pStyle w:val="Compact"/>
      </w:pPr>
      <w:r>
        <w:t xml:space="preserve">LinkedIn: Job posts with Miami-specific keywords ("Sales Executive Miami", "B2B Sales South Florida")</w:t>
      </w:r>
    </w:p>
    <w:p>
      <w:pPr>
        <w:numPr>
          <w:ilvl w:val="0"/>
          <w:numId w:val="1003"/>
        </w:numPr>
        <w:pStyle w:val="Compact"/>
      </w:pPr>
      <w:r>
        <w:t xml:space="preserve">Instagram &amp; Facebook: Carousel ads showcasing our office in downtown Miami with tropical backdrop</w:t>
      </w:r>
    </w:p>
    <w:p>
      <w:pPr>
        <w:numPr>
          <w:ilvl w:val="0"/>
          <w:numId w:val="1003"/>
        </w:numPr>
        <w:pStyle w:val="Compact"/>
      </w:pPr>
      <w:r>
        <w:t xml:space="preserve">Google Ads: Local intent search campaigns for "sales executive jobs miami" (1.2K monthly searches)</w:t>
      </w:r>
    </w:p>
    <w:bookmarkEnd w:id="24"/>
    <w:bookmarkStart w:id="25" w:name="cultural-integration-tactics"/>
    <w:p>
      <w:pPr>
        <w:pStyle w:val="Heading3"/>
      </w:pPr>
      <w:r>
        <w:t xml:space="preserve">Cultural Integration Tactics</w:t>
      </w:r>
    </w:p>
    <w:p>
      <w:pPr>
        <w:pStyle w:val="FirstParagraph"/>
      </w:pPr>
      <w:r>
        <w:t xml:space="preserve">To differentiate our Sales Executive opportunity in United States Miami, we implement:</w:t>
      </w:r>
    </w:p>
    <w:p>
      <w:pPr>
        <w:numPr>
          <w:ilvl w:val="0"/>
          <w:numId w:val="1004"/>
        </w:numPr>
        <w:pStyle w:val="Compact"/>
      </w:pPr>
      <w:r>
        <w:t xml:space="preserve">Host "Miami Sales Mixer" events at Wynwood Art District venues featuring industry leaders</w:t>
      </w:r>
    </w:p>
    <w:p>
      <w:pPr>
        <w:numPr>
          <w:ilvl w:val="0"/>
          <w:numId w:val="1004"/>
        </w:numPr>
        <w:pStyle w:val="Compact"/>
      </w:pPr>
      <w:r>
        <w:t xml:space="preserve">Create Spanish/English recruitment videos filmed at iconic Miami locations (South Beach, Bayfront Park)</w:t>
      </w:r>
    </w:p>
    <w:p>
      <w:pPr>
        <w:numPr>
          <w:ilvl w:val="0"/>
          <w:numId w:val="1004"/>
        </w:numPr>
        <w:pStyle w:val="Compact"/>
      </w:pPr>
      <w:r>
        <w:t xml:space="preserve">Partner with University of Miami and FIU business schools for campus recruitment drives</w:t>
      </w:r>
    </w:p>
    <w:bookmarkEnd w:id="25"/>
    <w:bookmarkStart w:id="26" w:name="Xc4c237138654cd9157f05ec7eccb1424951ad79"/>
    <w:p>
      <w:pPr>
        <w:pStyle w:val="Heading3"/>
      </w:pPr>
      <w:r>
        <w:t xml:space="preserve">Employer Branding for Sales Executive Role</w:t>
      </w:r>
    </w:p>
    <w:p>
      <w:pPr>
        <w:pStyle w:val="FirstParagraph"/>
      </w:pPr>
      <w:r>
        <w:t xml:space="preserve">We craft a compelling narrative positioning the Sales Executive role as the catalyst for Miami's business growth:</w:t>
      </w:r>
    </w:p>
    <w:p>
      <w:pPr>
        <w:pStyle w:val="BlockText"/>
      </w:pPr>
      <w:r>
        <w:t xml:space="preserve">"Join our award-winning team as a Sales Executive in United States Miami – where you'll drive global deals from our oceanfront office while building your legacy in South Florida's fastest-growing market."</w:t>
      </w:r>
    </w:p>
    <w:p>
      <w:pPr>
        <w:pStyle w:val="FirstParagraph"/>
      </w:pPr>
      <w:r>
        <w:t xml:space="preserve">This message appears on all recruitment materials, emphasizing location-specific advantages like tax incentives, cultural vibrancy, and proximity to Latin American markets.</w:t>
      </w:r>
    </w:p>
    <w:bookmarkEnd w:id="26"/>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 for United States Miami</w:t>
      </w:r>
    </w:p>
    <w:p>
      <w:pPr>
        <w:pStyle w:val="BodyText"/>
      </w:pPr>
      <w:r>
        <w:t xml:space="preserve">Pre-Launch (Weeks 1-2)</w:t>
      </w:r>
    </w:p>
    <w:p>
      <w:pPr>
        <w:pStyle w:val="BodyText"/>
      </w:pPr>
      <w:r>
        <w:t xml:space="preserve">Day 1-14</w:t>
      </w:r>
    </w:p>
    <w:p>
      <w:pPr>
        <w:pStyle w:val="BodyText"/>
      </w:pPr>
      <w:r>
        <w:t xml:space="preserve">Create Miami-specific recruitment assets; partner with local chambers of commerce</w:t>
      </w:r>
    </w:p>
    <w:p>
      <w:pPr>
        <w:pStyle w:val="BodyText"/>
      </w:pPr>
      <w:r>
        <w:t xml:space="preserve">Launch &amp; Engagement (Weeks 3-5)</w:t>
      </w:r>
    </w:p>
    <w:p>
      <w:pPr>
        <w:pStyle w:val="BodyText"/>
      </w:pPr>
      <w:r>
        <w:t xml:space="preserve">Day 15-35</w:t>
      </w:r>
    </w:p>
    <w:p>
      <w:pPr>
        <w:pStyle w:val="BodyText"/>
      </w:pPr>
      <w:r>
        <w:t xml:space="preserve">Host first Miami Sales Mixer at The Betsy Hotel (Oct 12)</w:t>
      </w:r>
    </w:p>
    <w:p>
      <w:pPr>
        <w:pStyle w:val="BodyText"/>
      </w:pPr>
      <w:r>
        <w:t xml:space="preserve">Deploy geo-targeted social ads with Miami landmarks in visuals</w:t>
      </w:r>
    </w:p>
    <w:p>
      <w:pPr>
        <w:pStyle w:val="BodyText"/>
      </w:pPr>
      <w:r>
        <w:t xml:space="preserve">Evaluation &amp; Optimization (Weeks 6-8)</w:t>
      </w:r>
    </w:p>
    <w:p>
      <w:pPr>
        <w:pStyle w:val="BodyText"/>
      </w:pPr>
      <w:r>
        <w:t xml:space="preserve">Day 36-50</w:t>
      </w:r>
    </w:p>
    <w:p>
      <w:pPr>
        <w:pStyle w:val="BodyText"/>
      </w:pPr>
      <w:r>
        <w:t xml:space="preserve">Analyze candidate source performance in United States Miami market</w:t>
      </w:r>
    </w:p>
    <w:p>
      <w:pPr>
        <w:pStyle w:val="BodyText"/>
      </w:pPr>
      <w:r>
        <w:t xml:space="preserve">Adjust campaigns based on Hispanic/Spanish-speaking applicant conversion rates</w:t>
      </w:r>
    </w:p>
    <w:bookmarkEnd w:id="28"/>
    <w:bookmarkStart w:id="29" w:name="budget-allocation-total-28500"/>
    <w:p>
      <w:pPr>
        <w:pStyle w:val="Heading2"/>
      </w:pPr>
      <w:r>
        <w:t xml:space="preserve">Budget Allocation (Total: $28,500)</w:t>
      </w:r>
    </w:p>
    <w:p>
      <w:pPr>
        <w:numPr>
          <w:ilvl w:val="0"/>
          <w:numId w:val="1005"/>
        </w:numPr>
        <w:pStyle w:val="Compact"/>
      </w:pPr>
      <w:r>
        <w:rPr>
          <w:bCs/>
          <w:b/>
        </w:rPr>
        <w:t xml:space="preserve">Digital Advertising (45%):</w:t>
      </w:r>
      <w:r>
        <w:t xml:space="preserve"> </w:t>
      </w:r>
      <w:r>
        <w:t xml:space="preserve">$12,825 – Targeted Miami geo-fencing campaigns</w:t>
      </w:r>
    </w:p>
    <w:p>
      <w:pPr>
        <w:numPr>
          <w:ilvl w:val="0"/>
          <w:numId w:val="1005"/>
        </w:numPr>
        <w:pStyle w:val="Compact"/>
      </w:pPr>
      <w:r>
        <w:rPr>
          <w:bCs/>
          <w:b/>
        </w:rPr>
        <w:t xml:space="preserve">Event Marketing (30%):</w:t>
      </w:r>
      <w:r>
        <w:t xml:space="preserve"> </w:t>
      </w:r>
      <w:r>
        <w:t xml:space="preserve">$8,550 – Venue rentals for Miami networking events</w:t>
      </w:r>
    </w:p>
    <w:p>
      <w:pPr>
        <w:numPr>
          <w:ilvl w:val="0"/>
          <w:numId w:val="1005"/>
        </w:numPr>
        <w:pStyle w:val="Compact"/>
      </w:pPr>
      <w:r>
        <w:rPr>
          <w:bCs/>
          <w:b/>
        </w:rPr>
        <w:t xml:space="preserve">Content Production (15%):</w:t>
      </w:r>
      <w:r>
        <w:t xml:space="preserve"> </w:t>
      </w:r>
      <w:r>
        <w:t xml:space="preserve">$4,275 – Spanish/English videos filmed in Miami locations</w:t>
      </w:r>
    </w:p>
    <w:p>
      <w:pPr>
        <w:numPr>
          <w:ilvl w:val="0"/>
          <w:numId w:val="1005"/>
        </w:numPr>
        <w:pStyle w:val="Compact"/>
      </w:pPr>
      <w:r>
        <w:rPr>
          <w:bCs/>
          <w:b/>
        </w:rPr>
        <w:t xml:space="preserve">Recruitment Partnerships (10%):</w:t>
      </w:r>
      <w:r>
        <w:t xml:space="preserve"> </w:t>
      </w:r>
      <w:r>
        <w:t xml:space="preserve">$2,850 – University partnerships at UM/FIU</w:t>
      </w:r>
    </w:p>
    <w:bookmarkEnd w:id="29"/>
    <w:bookmarkStart w:id="30" w:name="Xfb354b36577dff2178f9333a9cc36214a81b5e1"/>
    <w:p>
      <w:pPr>
        <w:pStyle w:val="Heading2"/>
      </w:pPr>
      <w:r>
        <w:t xml:space="preserve">Evaluation Metrics for Sales Executive Campaign</w:t>
      </w:r>
    </w:p>
    <w:p>
      <w:pPr>
        <w:pStyle w:val="FirstParagraph"/>
      </w:pPr>
      <w:r>
        <w:t xml:space="preserve">We track success through Miami-specific KPIs:</w:t>
      </w:r>
    </w:p>
    <w:p>
      <w:pPr>
        <w:numPr>
          <w:ilvl w:val="0"/>
          <w:numId w:val="1006"/>
        </w:numPr>
        <w:pStyle w:val="Compact"/>
      </w:pPr>
      <w:r>
        <w:t xml:space="preserve">Cost per qualified applicant (Target: &lt;$175)</w:t>
      </w:r>
    </w:p>
    <w:p>
      <w:pPr>
        <w:numPr>
          <w:ilvl w:val="0"/>
          <w:numId w:val="1006"/>
        </w:numPr>
        <w:pStyle w:val="Compact"/>
      </w:pPr>
      <w:r>
        <w:t xml:space="preserve">Spanish-speaking candidate applications (% of total) (Target: 60%+)</w:t>
      </w:r>
    </w:p>
    <w:p>
      <w:pPr>
        <w:numPr>
          <w:ilvl w:val="0"/>
          <w:numId w:val="1006"/>
        </w:numPr>
        <w:pStyle w:val="Compact"/>
      </w:pPr>
      <w:r>
        <w:t xml:space="preserve">Candidate satisfaction score (Target: 4.7/5.0 from Miami-based applicants)</w:t>
      </w:r>
    </w:p>
    <w:p>
      <w:pPr>
        <w:numPr>
          <w:ilvl w:val="0"/>
          <w:numId w:val="1006"/>
        </w:numPr>
        <w:pStyle w:val="Compact"/>
      </w:pPr>
      <w:r>
        <w:t xml:space="preserve">Time-to-fill vs. Miami market average (Target: 38 days vs. industry 59 days)</w:t>
      </w:r>
    </w:p>
    <w:bookmarkEnd w:id="30"/>
    <w:bookmarkStart w:id="31" w:name="long-term-strategic-value"/>
    <w:p>
      <w:pPr>
        <w:pStyle w:val="Heading2"/>
      </w:pPr>
      <w:r>
        <w:t xml:space="preserve">Long-Term Strategic Value</w:t>
      </w:r>
    </w:p>
    <w:p>
      <w:pPr>
        <w:pStyle w:val="FirstParagraph"/>
      </w:pPr>
      <w:r>
        <w:t xml:space="preserve">This Marketing Plan extends beyond a single Sales Executive hire to establish our company as an employer of choice in United States Miami. Successful execution will:</w:t>
      </w:r>
    </w:p>
    <w:p>
      <w:pPr>
        <w:numPr>
          <w:ilvl w:val="0"/>
          <w:numId w:val="1007"/>
        </w:numPr>
        <w:pStyle w:val="Compact"/>
      </w:pPr>
      <w:r>
        <w:t xml:space="preserve">Create a reusable recruitment playbook for future Miami hires</w:t>
      </w:r>
    </w:p>
    <w:p>
      <w:pPr>
        <w:numPr>
          <w:ilvl w:val="0"/>
          <w:numId w:val="1007"/>
        </w:numPr>
        <w:pStyle w:val="Compact"/>
      </w:pPr>
      <w:r>
        <w:t xml:space="preserve">Build relationships with 12+ local business associations for talent pipeline development</w:t>
      </w:r>
    </w:p>
    <w:p>
      <w:pPr>
        <w:numPr>
          <w:ilvl w:val="0"/>
          <w:numId w:val="1007"/>
        </w:numPr>
        <w:pStyle w:val="Compact"/>
      </w:pPr>
      <w:r>
        <w:t xml:space="preserve">Position our brand at the intersection of sales excellence and Miami's cultural identity</w:t>
      </w:r>
    </w:p>
    <w:bookmarkEnd w:id="31"/>
    <w:bookmarkStart w:id="32" w:name="conclusion-the-miami-advantage"/>
    <w:p>
      <w:pPr>
        <w:pStyle w:val="Heading2"/>
      </w:pPr>
      <w:r>
        <w:t xml:space="preserve">Conclusion: The Miami Advantage</w:t>
      </w:r>
    </w:p>
    <w:p>
      <w:pPr>
        <w:pStyle w:val="FirstParagraph"/>
      </w:pPr>
      <w:r>
        <w:t xml:space="preserve">In the competitive landscape of United States Miami, this Marketing Plan delivers a precision-targeted approach to attract elite Sales Executives who understand our market's nuances. By embedding cultural relevance into every recruitment touchpoint – from Spanish-language content to Wynwood networking events – we transform the Sales Executive opportunity from a job listing into a Miami career imperative. This plan ensures we don't just fill vacancies, but cultivate relationships that strengthen our presence in South Florida's business ecosystem for years to come.</w:t>
      </w:r>
    </w:p>
    <w:p>
      <w:pPr>
        <w:pStyle w:val="BodyText"/>
      </w:pPr>
      <w:r>
        <w:rPr>
          <w:bCs/>
          <w:b/>
        </w:rPr>
        <w:t xml:space="preserve">Final Note:</w:t>
      </w:r>
      <w:r>
        <w:t xml:space="preserve"> </w:t>
      </w:r>
      <w:r>
        <w:t xml:space="preserve">This comprehensive Marketing Plan demonstrates how strategic localization transforms recruitment success in United States Miami. Every element is engineered to resonate with the Sales Executive talent we seek, making it the definitive roadmap for securing top sales talent in our dynamic coastal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Recruitment in United States Miami</dc:title>
  <dc:creator/>
  <dc:language>en</dc:language>
  <cp:keywords/>
  <dcterms:created xsi:type="dcterms:W3CDTF">2026-07-24T01:12:11Z</dcterms:created>
  <dcterms:modified xsi:type="dcterms:W3CDTF">2026-07-24T01:12:11Z</dcterms:modified>
</cp:coreProperties>
</file>

<file path=docProps/custom.xml><?xml version="1.0" encoding="utf-8"?>
<Properties xmlns="http://schemas.openxmlformats.org/officeDocument/2006/custom-properties" xmlns:vt="http://schemas.openxmlformats.org/officeDocument/2006/docPropsVTypes"/>
</file>