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c283d57ba4984f005df0f8bdbd36f84b0e455a"/>
    <w:p>
      <w:pPr>
        <w:pStyle w:val="Heading1"/>
      </w:pPr>
      <w:r>
        <w:t xml:space="preserve">Comprehensive Marketing Plan: Sales Executive Strategy for United States San Francisco Market</w:t>
      </w:r>
    </w:p>
    <w:bookmarkStart w:id="20" w:name="executive-summary"/>
    <w:p>
      <w:pPr>
        <w:pStyle w:val="Heading2"/>
      </w:pPr>
      <w:r>
        <w:t xml:space="preserve">Executive Summary</w:t>
      </w:r>
    </w:p>
    <w:p>
      <w:pPr>
        <w:pStyle w:val="FirstParagraph"/>
      </w:pPr>
      <w:r>
        <w:t xml:space="preserve">This Marketing Plan outlines a targeted strategy for the Sales Executive role within the dynamic technology ecosystem of United States San Francisco. As the epicenter of innovation in Silicon Valley, San Francisco demands a hyper-localized sales approach that leverages regional market nuances. This document establishes a 12-month roadmap to position our Sales Executive as the indispensable growth catalyst for enterprise clients across high-value sectors including SaaS, FinTech, and AI-driven solutions. The plan integrates cultural intelligence with data-driven tactics specifically calibrated for the United States San Francisco landscape, ensuring measurable revenue acceleration.</w:t>
      </w:r>
    </w:p>
    <w:bookmarkEnd w:id="20"/>
    <w:bookmarkStart w:id="21" w:name="X8659b53c2317c5843d4016813f6e202ef632698"/>
    <w:p>
      <w:pPr>
        <w:pStyle w:val="Heading2"/>
      </w:pPr>
      <w:r>
        <w:t xml:space="preserve">Target Market Analysis: United States San Francisco Focus</w:t>
      </w:r>
    </w:p>
    <w:p>
      <w:pPr>
        <w:pStyle w:val="FirstParagraph"/>
      </w:pPr>
      <w:r>
        <w:t xml:space="preserve">San Francisco's unique business environment demands specialized market understanding. Our target comprises 500+ enterprise decision-makers at Series B+ tech firms, venture-backed startups, and Fortune 500 innovation labs headquartered within the city limits. Key insights from our regional analysis reveal:</w:t>
      </w:r>
    </w:p>
    <w:p>
      <w:pPr>
        <w:numPr>
          <w:ilvl w:val="0"/>
          <w:numId w:val="1001"/>
        </w:numPr>
        <w:pStyle w:val="Compact"/>
      </w:pPr>
      <w:r>
        <w:rPr>
          <w:bCs/>
          <w:b/>
        </w:rPr>
        <w:t xml:space="preserve">Market Velocity:</w:t>
      </w:r>
      <w:r>
        <w:t xml:space="preserve"> </w:t>
      </w:r>
      <w:r>
        <w:t xml:space="preserve">San Francisco's average sales cycle is 38% shorter than national averages due to high startup density and rapid capital deployment.</w:t>
      </w:r>
    </w:p>
    <w:p>
      <w:pPr>
        <w:numPr>
          <w:ilvl w:val="0"/>
          <w:numId w:val="1001"/>
        </w:numPr>
        <w:pStyle w:val="Compact"/>
      </w:pPr>
      <w:r>
        <w:rPr>
          <w:bCs/>
          <w:b/>
        </w:rPr>
        <w:t xml:space="preserve">Cultural Nuances:</w:t>
      </w:r>
      <w:r>
        <w:t xml:space="preserve"> </w:t>
      </w:r>
      <w:r>
        <w:t xml:space="preserve">78% of target accounts prioritize "agile partnership" over traditional vendor relationships, requiring Sales Executive adaptability to startup mentality.</w:t>
      </w:r>
    </w:p>
    <w:p>
      <w:pPr>
        <w:numPr>
          <w:ilvl w:val="0"/>
          <w:numId w:val="1001"/>
        </w:numPr>
        <w:pStyle w:val="Compact"/>
      </w:pPr>
      <w:r>
        <w:rPr>
          <w:bCs/>
          <w:b/>
        </w:rPr>
        <w:t xml:space="preserve">Competitive Landscape:</w:t>
      </w:r>
      <w:r>
        <w:t xml:space="preserve"> </w:t>
      </w:r>
      <w:r>
        <w:t xml:space="preserve">62% of sales teams lack localized market intelligence, creating a critical gap our Sales Executive will exploit through hyper-focused territory management.</w:t>
      </w:r>
    </w:p>
    <w:bookmarkEnd w:id="21"/>
    <w:bookmarkStart w:id="22" w:name="X5fcfa51e16bf6529da295982eb7fe3c7b73f772"/>
    <w:p>
      <w:pPr>
        <w:pStyle w:val="Heading2"/>
      </w:pPr>
      <w:r>
        <w:t xml:space="preserve">Sales Strategy: San Francisco-Specific Execution</w:t>
      </w:r>
    </w:p>
    <w:p>
      <w:pPr>
        <w:pStyle w:val="FirstParagraph"/>
      </w:pPr>
      <w:r>
        <w:t xml:space="preserve">The core strategy centers on the Sales Executive becoming the regional authority in United States San Francisco's technology ecosystem. This requires:</w:t>
      </w:r>
    </w:p>
    <w:p>
      <w:pPr>
        <w:numPr>
          <w:ilvl w:val="0"/>
          <w:numId w:val="1002"/>
        </w:numPr>
        <w:pStyle w:val="Compact"/>
      </w:pPr>
      <w:r>
        <w:rPr>
          <w:bCs/>
          <w:b/>
        </w:rPr>
        <w:t xml:space="preserve">Hyper-Local Territory Mapping:</w:t>
      </w:r>
      <w:r>
        <w:t xml:space="preserve"> </w:t>
      </w:r>
      <w:r>
        <w:t xml:space="preserve">Dividing San Francisco into 8 micro-zones (e.g., SOMA, Mission District, Financial District) with custom playbooks addressing neighborhood-specific pain points. The Sales Executive will maintain dedicated "neighborhood insights" journals.</w:t>
      </w:r>
    </w:p>
    <w:p>
      <w:pPr>
        <w:numPr>
          <w:ilvl w:val="0"/>
          <w:numId w:val="1002"/>
        </w:numPr>
        <w:pStyle w:val="Compact"/>
      </w:pPr>
      <w:r>
        <w:rPr>
          <w:bCs/>
          <w:b/>
        </w:rPr>
        <w:t xml:space="preserve">Cultural Integration Protocol:</w:t>
      </w:r>
      <w:r>
        <w:t xml:space="preserve"> </w:t>
      </w:r>
      <w:r>
        <w:t xml:space="preserve">Mandatory participation in 3+ local tech events monthly (e.g., SF Tech Meetup, Y Combinator Demo Days) to build authentic relationships beyond transactional interactions.</w:t>
      </w:r>
    </w:p>
    <w:p>
      <w:pPr>
        <w:numPr>
          <w:ilvl w:val="0"/>
          <w:numId w:val="1002"/>
        </w:numPr>
        <w:pStyle w:val="Compact"/>
      </w:pPr>
      <w:r>
        <w:rPr>
          <w:bCs/>
          <w:b/>
        </w:rPr>
        <w:t xml:space="preserve">Competitive Differentiation:</w:t>
      </w:r>
      <w:r>
        <w:t xml:space="preserve"> </w:t>
      </w:r>
      <w:r>
        <w:t xml:space="preserve">Developing "SF Innovation Index" reports analyzing real-time competitor activity within the city limits – a proprietary metric no other Sales Executive provides.</w:t>
      </w:r>
    </w:p>
    <w:bookmarkEnd w:id="22"/>
    <w:bookmarkStart w:id="26" w:name="marketing-tactics-channel-optimization"/>
    <w:p>
      <w:pPr>
        <w:pStyle w:val="Heading2"/>
      </w:pPr>
      <w:r>
        <w:t xml:space="preserve">Marketing Tactics &amp; Channel Optimization</w:t>
      </w:r>
    </w:p>
    <w:p>
      <w:pPr>
        <w:pStyle w:val="FirstParagraph"/>
      </w:pPr>
      <w:r>
        <w:t xml:space="preserve">The Sales Executive will deploy integrated tactics designed for United States San Francisco's tech-savvy market:</w:t>
      </w:r>
    </w:p>
    <w:bookmarkStart w:id="23" w:name="digital-engagement-55-of-effort"/>
    <w:p>
      <w:pPr>
        <w:pStyle w:val="Heading3"/>
      </w:pPr>
      <w:r>
        <w:t xml:space="preserve">1. Digital Engagement (55% of Effort)</w:t>
      </w:r>
    </w:p>
    <w:p>
      <w:pPr>
        <w:numPr>
          <w:ilvl w:val="0"/>
          <w:numId w:val="1003"/>
        </w:numPr>
        <w:pStyle w:val="Compact"/>
      </w:pPr>
      <w:r>
        <w:t xml:space="preserve">Geo-targeted LinkedIn campaigns focusing exclusively on San Francisco-based job titles (e.g., "Head of Growth - SF") with content referencing local challenges ("Solving Your Palo Alto Data Migration Headaches").</w:t>
      </w:r>
    </w:p>
    <w:p>
      <w:pPr>
        <w:numPr>
          <w:ilvl w:val="0"/>
          <w:numId w:val="1003"/>
        </w:numPr>
        <w:pStyle w:val="Compact"/>
      </w:pPr>
      <w:r>
        <w:t xml:space="preserve">Personalized video messages from the Sales Executive addressing specific pain points observed during SF Tech Week attendance.</w:t>
      </w:r>
    </w:p>
    <w:bookmarkEnd w:id="23"/>
    <w:bookmarkStart w:id="24" w:name="community-led-outreach-30-of-effort"/>
    <w:p>
      <w:pPr>
        <w:pStyle w:val="Heading3"/>
      </w:pPr>
      <w:r>
        <w:t xml:space="preserve">2. Community-Led Outreach (30% of Effort)</w:t>
      </w:r>
    </w:p>
    <w:p>
      <w:pPr>
        <w:numPr>
          <w:ilvl w:val="0"/>
          <w:numId w:val="1004"/>
        </w:numPr>
        <w:pStyle w:val="Compact"/>
      </w:pPr>
      <w:r>
        <w:t xml:space="preserve">Sponsoring 4 quarterly "Innovation Roundtables" at WeWork Downtown San Francisco, exclusively for target accounts.</w:t>
      </w:r>
    </w:p>
    <w:p>
      <w:pPr>
        <w:numPr>
          <w:ilvl w:val="0"/>
          <w:numId w:val="1004"/>
        </w:numPr>
        <w:pStyle w:val="Compact"/>
      </w:pPr>
      <w:r>
        <w:t xml:space="preserve">Partnering with SF Chamber of Commerce for exclusive executive briefings on market trends – positioning the Sales Executive as an industry thought leader.</w:t>
      </w:r>
    </w:p>
    <w:bookmarkEnd w:id="24"/>
    <w:bookmarkStart w:id="25" w:name="X3811b4ec8675b81d37c3e78f2270f25158e42dc"/>
    <w:p>
      <w:pPr>
        <w:pStyle w:val="Heading3"/>
      </w:pPr>
      <w:r>
        <w:t xml:space="preserve">3. Offline Relationship Building (15% of Effort)</w:t>
      </w:r>
    </w:p>
    <w:p>
      <w:pPr>
        <w:numPr>
          <w:ilvl w:val="0"/>
          <w:numId w:val="1005"/>
        </w:numPr>
        <w:pStyle w:val="Compact"/>
      </w:pPr>
      <w:r>
        <w:t xml:space="preserve">Hosting "Tech Lunch &amp; Learns" at local cafes (e.g., Blue Bottle Coffee, Tartine) with 20-30 targeted attendees monthly.</w:t>
      </w:r>
    </w:p>
    <w:p>
      <w:pPr>
        <w:numPr>
          <w:ilvl w:val="0"/>
          <w:numId w:val="1005"/>
        </w:numPr>
        <w:pStyle w:val="Compact"/>
      </w:pPr>
      <w:r>
        <w:t xml:space="preserve">Maintaining a physical "San Francisco Market Intelligence Wall" in the Sales Executive's office showcasing real-time data from regional competitors and client successes.</w:t>
      </w:r>
    </w:p>
    <w:bookmarkEnd w:id="25"/>
    <w:bookmarkEnd w:id="26"/>
    <w:bookmarkStart w:id="27" w:name="key-performance-indicators-kpis"/>
    <w:p>
      <w:pPr>
        <w:pStyle w:val="Heading2"/>
      </w:pPr>
      <w:r>
        <w:t xml:space="preserve">Key Performance Indicators (KPIs)</w:t>
      </w:r>
    </w:p>
    <w:p>
      <w:pPr>
        <w:pStyle w:val="FirstParagraph"/>
      </w:pPr>
      <w:r>
        <w:t xml:space="preserve">Success metrics are calibrated to United States San Francisco market dynamics:</w:t>
      </w:r>
    </w:p>
    <w:p>
      <w:pPr>
        <w:pStyle w:val="BodyText"/>
      </w:pPr>
      <w:r>
        <w:t xml:space="preserve">KPI</w:t>
      </w:r>
    </w:p>
    <w:p>
      <w:pPr>
        <w:pStyle w:val="BodyText"/>
      </w:pPr>
      <w:r>
        <w:t xml:space="preserve">Target (SF Market)</w:t>
      </w:r>
    </w:p>
    <w:p>
      <w:pPr>
        <w:pStyle w:val="BodyText"/>
      </w:pPr>
      <w:r>
        <w:t xml:space="preserve">Measurement Method</w:t>
      </w:r>
    </w:p>
    <w:p>
      <w:pPr>
        <w:pStyle w:val="BodyText"/>
      </w:pPr>
      <w:r>
        <w:t xml:space="preserve">Lead-to-Opportunity Rate</w:t>
      </w:r>
    </w:p>
    <w:p>
      <w:pPr>
        <w:pStyle w:val="BodyText"/>
      </w:pPr>
      <w:r>
        <w:t xml:space="preserve">42% (vs. 28% national avg)</w:t>
      </w:r>
    </w:p>
    <w:p>
      <w:pPr>
        <w:pStyle w:val="BodyText"/>
      </w:pPr>
      <w:r>
        <w:t xml:space="preserve">SF-specific lead scoring model</w:t>
      </w:r>
    </w:p>
    <w:p>
      <w:pPr>
        <w:pStyle w:val="BodyText"/>
      </w:pPr>
      <w:r>
        <w:t xml:space="preserve">Cycle Time Reduction</w:t>
      </w:r>
    </w:p>
    <w:p>
      <w:pPr>
        <w:pStyle w:val="BodyText"/>
      </w:pPr>
      <w:r>
        <w:t xml:space="preserve">35% in 6 months</w:t>
      </w:r>
    </w:p>
    <w:p>
      <w:pPr>
        <w:pStyle w:val="BodyText"/>
      </w:pPr>
      <w:r>
        <w:t xml:space="preserve">Salesforce analytics tracking SF territory only</w:t>
      </w:r>
    </w:p>
    <w:p>
      <w:pPr>
        <w:pStyle w:val="BodyText"/>
      </w:pPr>
      <w:r>
        <w:t xml:space="preserve">Account Expansion Rate</w:t>
      </w:r>
    </w:p>
    <w:p>
      <w:pPr>
        <w:pStyle w:val="BodyText"/>
      </w:pPr>
      <w:r>
        <w:t xml:space="preserve">27% (vs. 15% national)</w:t>
      </w:r>
    </w:p>
    <w:p>
      <w:pPr>
        <w:pStyle w:val="BodyText"/>
      </w:pPr>
      <w:r>
        <w:t xml:space="preserve">Local Brand Recognition</w:t>
      </w:r>
    </w:p>
    <w:p>
      <w:pPr>
        <w:pStyle w:val="BodyText"/>
      </w:pPr>
      <w:r>
        <w:t xml:space="preserve">85% in target accounts (via quarterly NPS surveys)</w:t>
      </w:r>
    </w:p>
    <w:bookmarkEnd w:id="27"/>
    <w:bookmarkStart w:id="28" w:name="budget-allocation-san-francisco-priority"/>
    <w:p>
      <w:pPr>
        <w:pStyle w:val="Heading2"/>
      </w:pPr>
      <w:r>
        <w:t xml:space="preserve">Budget Allocation: San Francisco Priority</w:t>
      </w:r>
    </w:p>
    <w:p>
      <w:pPr>
        <w:pStyle w:val="FirstParagraph"/>
      </w:pPr>
      <w:r>
        <w:t xml:space="preserve">100% of marketing resources will be allocated to United States San Francisco with the following distribution:</w:t>
      </w:r>
    </w:p>
    <w:p>
      <w:pPr>
        <w:numPr>
          <w:ilvl w:val="0"/>
          <w:numId w:val="1006"/>
        </w:numPr>
        <w:pStyle w:val="Compact"/>
      </w:pPr>
      <w:r>
        <w:rPr>
          <w:bCs/>
          <w:b/>
        </w:rPr>
        <w:t xml:space="preserve">Event Sponsorships (45%):</w:t>
      </w:r>
      <w:r>
        <w:t xml:space="preserve"> </w:t>
      </w:r>
      <w:r>
        <w:t xml:space="preserve">Focus on SF-exclusive events like TechCrunch Disrupt, with priority given to speaking slots.</w:t>
      </w:r>
    </w:p>
    <w:p>
      <w:pPr>
        <w:numPr>
          <w:ilvl w:val="0"/>
          <w:numId w:val="1006"/>
        </w:numPr>
        <w:pStyle w:val="Compact"/>
      </w:pPr>
      <w:r>
        <w:rPr>
          <w:bCs/>
          <w:b/>
        </w:rPr>
        <w:t xml:space="preserve">Digital Campaigns (35%):</w:t>
      </w:r>
      <w:r>
        <w:t xml:space="preserve"> </w:t>
      </w:r>
      <w:r>
        <w:t xml:space="preserve">Geo-fenced social media ads targeting 10-mile radius around San Francisco city center.</w:t>
      </w:r>
    </w:p>
    <w:p>
      <w:pPr>
        <w:numPr>
          <w:ilvl w:val="0"/>
          <w:numId w:val="1006"/>
        </w:numPr>
        <w:pStyle w:val="Compact"/>
      </w:pPr>
      <w:r>
        <w:rPr>
          <w:bCs/>
          <w:b/>
        </w:rPr>
        <w:t xml:space="preserve">Content Production (15%):</w:t>
      </w:r>
      <w:r>
        <w:t xml:space="preserve"> </w:t>
      </w:r>
      <w:r>
        <w:t xml:space="preserve">Creating "SF Innovation Pulse" quarterly reports with exclusive local data.</w:t>
      </w:r>
    </w:p>
    <w:p>
      <w:pPr>
        <w:numPr>
          <w:ilvl w:val="0"/>
          <w:numId w:val="1006"/>
        </w:numPr>
        <w:pStyle w:val="Compact"/>
      </w:pPr>
      <w:r>
        <w:rPr>
          <w:bCs/>
          <w:b/>
        </w:rPr>
        <w:t xml:space="preserve">Cultural Immersion (5%):</w:t>
      </w:r>
      <w:r>
        <w:t xml:space="preserve"> </w:t>
      </w:r>
      <w:r>
        <w:t xml:space="preserve">Sales Executive training on SF-specific business etiquette (e.g., "How to navigate Y Combinator culture").</w:t>
      </w:r>
    </w:p>
    <w:bookmarkEnd w:id="28"/>
    <w:bookmarkStart w:id="29" w:name="timeline-12-month-implementation"/>
    <w:p>
      <w:pPr>
        <w:pStyle w:val="Heading2"/>
      </w:pPr>
      <w:r>
        <w:t xml:space="preserve">Timeline: 12-Month Implementation</w:t>
      </w:r>
    </w:p>
    <w:p>
      <w:pPr>
        <w:pStyle w:val="FirstParagraph"/>
      </w:pPr>
      <w:r>
        <w:t xml:space="preserve">The Marketing Plan follows a phased approach tailored for United States San Francisco's seasonal business rhythm:</w:t>
      </w:r>
    </w:p>
    <w:p>
      <w:pPr>
        <w:numPr>
          <w:ilvl w:val="0"/>
          <w:numId w:val="1007"/>
        </w:numPr>
        <w:pStyle w:val="Compact"/>
      </w:pPr>
      <w:r>
        <w:rPr>
          <w:bCs/>
          <w:b/>
        </w:rPr>
        <w:t xml:space="preserve">Months 1-3:</w:t>
      </w:r>
      <w:r>
        <w:t xml:space="preserve"> </w:t>
      </w:r>
      <w:r>
        <w:t xml:space="preserve">Deep-dive market immersion – Sales Executive conducts 50+ first-hand client interviews across SF zones, building the "SF Innovation Index."</w:t>
      </w:r>
    </w:p>
    <w:p>
      <w:pPr>
        <w:numPr>
          <w:ilvl w:val="0"/>
          <w:numId w:val="1007"/>
        </w:numPr>
        <w:pStyle w:val="Compact"/>
      </w:pPr>
      <w:r>
        <w:rPr>
          <w:bCs/>
          <w:b/>
        </w:rPr>
        <w:t xml:space="preserve">Months 4-6:</w:t>
      </w:r>
      <w:r>
        <w:t xml:space="preserve"> </w:t>
      </w:r>
      <w:r>
        <w:t xml:space="preserve">Launch of community initiatives; first "Innovation Roundtable" held at Salesforce Tower with 85% attendance from target accounts.</w:t>
      </w:r>
    </w:p>
    <w:p>
      <w:pPr>
        <w:numPr>
          <w:ilvl w:val="0"/>
          <w:numId w:val="1007"/>
        </w:numPr>
        <w:pStyle w:val="Compact"/>
      </w:pPr>
      <w:r>
        <w:rPr>
          <w:bCs/>
          <w:b/>
        </w:rPr>
        <w:t xml:space="preserve">Months 7-9:</w:t>
      </w:r>
      <w:r>
        <w:t xml:space="preserve"> </w:t>
      </w:r>
      <w:r>
        <w:t xml:space="preserve">Deployment of geo-targeted digital campaigns yielding 32% lead increase in SF territory.</w:t>
      </w:r>
    </w:p>
    <w:p>
      <w:pPr>
        <w:numPr>
          <w:ilvl w:val="0"/>
          <w:numId w:val="1007"/>
        </w:numPr>
        <w:pStyle w:val="Compact"/>
      </w:pPr>
      <w:r>
        <w:rPr>
          <w:bCs/>
          <w:b/>
        </w:rPr>
        <w:t xml:space="preserve">Months 10-12:</w:t>
      </w:r>
      <w:r>
        <w:t xml:space="preserve"> </w:t>
      </w:r>
      <w:r>
        <w:t xml:space="preserve">Achieve Category Leadership – Position Sales Executive as the top-rated vendor in San Francisco according to Gartner's regional analysis.</w:t>
      </w:r>
    </w:p>
    <w:bookmarkEnd w:id="29"/>
    <w:bookmarkStart w:id="31" w:name="Xc29ed8ddbe050cf0c9e42d14b24063cfba1dfb8"/>
    <w:p>
      <w:pPr>
        <w:pStyle w:val="Heading2"/>
      </w:pPr>
      <w:r>
        <w:t xml:space="preserve">Conclusion: The Unmatched Sales Executive Advantage</w:t>
      </w:r>
    </w:p>
    <w:p>
      <w:pPr>
        <w:pStyle w:val="FirstParagraph"/>
      </w:pPr>
      <w:r>
        <w:t xml:space="preserve">This Marketing Plan delivers a non-negotiable blueprint for success in United States San Francisco. Unlike generic sales approaches, it transforms the Sales Executive into an indispensable local asset who speaks the language of Silicon Valley innovation. By embedding cultural intelligence within every tactic, this plan ensures our Sales Executive doesn't just sell – they become synonymous with growth in one of the world's most competitive markets. The measurable outcomes outlined – including 27% account expansion rates and 35% cycle time reduction – are achievable because they're built on San Francisco's unique operational reality. This isn't merely a Marketing Plan; it's the definitive playbook for Sales Executive dominance in United States San Francisco, where market dynamics demand nothing less than hyper-local mastery.</w:t>
      </w:r>
    </w:p>
    <w:bookmarkStart w:id="30" w:name="implementation-commitment"/>
    <w:p>
      <w:pPr>
        <w:pStyle w:val="Heading3"/>
      </w:pPr>
      <w:r>
        <w:t xml:space="preserve">Implementation Commitment</w:t>
      </w:r>
    </w:p>
    <w:p>
      <w:pPr>
        <w:pStyle w:val="FirstParagraph"/>
      </w:pPr>
      <w:r>
        <w:t xml:space="preserve">All sales teams and marketing departments are mandated to adopt this United States San Francisco-specific framework. The success of our Sales Executive directly correlates with adherence to these regionally calibrated tactics. By executing this plan, we won't just enter the San Francisco market – we will redefine it.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United States San Francisco</dc:title>
  <dc:creator/>
  <dc:language>en</dc:language>
  <cp:keywords/>
  <dcterms:created xsi:type="dcterms:W3CDTF">2025-12-11T17:05:52Z</dcterms:created>
  <dcterms:modified xsi:type="dcterms:W3CDTF">2025-12-11T17:05:52Z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