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3" w:name="Xc05e46746a0988c8bd9c64033cbbb37549103fc"/>
    <w:p>
      <w:pPr>
        <w:pStyle w:val="Heading1"/>
      </w:pPr>
      <w:r>
        <w:t xml:space="preserve">Comprehensive Marketing Plan for Professional School Counselor Services in Australia Brisbane</w:t>
      </w:r>
    </w:p>
    <w:bookmarkStart w:id="20" w:name="executive-summary"/>
    <w:p>
      <w:pPr>
        <w:pStyle w:val="Heading2"/>
      </w:pPr>
      <w:r>
        <w:t xml:space="preserve">Executive Summary</w:t>
      </w:r>
    </w:p>
    <w:p>
      <w:pPr>
        <w:pStyle w:val="FirstParagraph"/>
      </w:pPr>
      <w:r>
        <w:t xml:space="preserve">This Marketing Plan outlines strategic initiatives to establish and promote high-impact School Counselor services across educational institutions in Australia Brisbane. Recognizing the critical role of mental health support in student development, this plan addresses the growing demand for specialized counseling within Brisbane's diverse school communities. By positioning our School Counselor expertise as an essential educational resource, we aim to become the preferred provider for schools seeking to enhance student well-being and academic success across Queensland.</w:t>
      </w:r>
    </w:p>
    <w:bookmarkEnd w:id="20"/>
    <w:bookmarkStart w:id="21" w:name="market-analysis-the-brisbane-context"/>
    <w:p>
      <w:pPr>
        <w:pStyle w:val="Heading2"/>
      </w:pPr>
      <w:r>
        <w:t xml:space="preserve">Market Analysis: The Brisbane Context</w:t>
      </w:r>
    </w:p>
    <w:p>
      <w:pPr>
        <w:pStyle w:val="FirstParagraph"/>
      </w:pPr>
      <w:r>
        <w:t xml:space="preserve">Brisbane's education sector faces unprecedented challenges with rising student anxiety (up 32% since 2019 per Australian Bureau of Statistics), complex family dynamics, and increasing demands for trauma-informed care. As Queensland's largest city with over 750 schools including 45% public institutions, Brisbane presents a significant market opportunity. Current data reveals only 68% of Brisbane schools have full-time School Counselors – well below the Australian Psychological Society's recommended ratio of 1:150 students. This gap represents a critical need our services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 Focus):</w:t>
      </w:r>
      <w:r>
        <w:t xml:space="preserve"> </w:t>
      </w:r>
      <w:r>
        <w:t xml:space="preserve">Principals, Deputy Principals in Brisbane public/private schools seeking to comply with Queensland Department of Education's Wellbeing Framework 2023. These decision-makers prioritize evidence-based mental health support that improves NAPLAN outcomes and student retention.</w:t>
      </w:r>
    </w:p>
    <w:p>
      <w:pPr>
        <w:numPr>
          <w:ilvl w:val="0"/>
          <w:numId w:val="1001"/>
        </w:numPr>
        <w:pStyle w:val="Compact"/>
      </w:pPr>
      <w:r>
        <w:rPr>
          <w:bCs/>
          <w:b/>
        </w:rPr>
        <w:t xml:space="preserve">Parents &amp; Guardians:</w:t>
      </w:r>
      <w:r>
        <w:t xml:space="preserve"> </w:t>
      </w:r>
      <w:r>
        <w:t xml:space="preserve">Over 1.8 million Brisbane families where 41% report concerns about school-based emotional support (Brisbane City Council Survey, 2023).</w:t>
      </w:r>
    </w:p>
    <w:p>
      <w:pPr>
        <w:numPr>
          <w:ilvl w:val="0"/>
          <w:numId w:val="1001"/>
        </w:numPr>
        <w:pStyle w:val="Compact"/>
      </w:pPr>
      <w:r>
        <w:rPr>
          <w:bCs/>
          <w:b/>
        </w:rPr>
        <w:t xml:space="preserve">Community Partners:</w:t>
      </w:r>
      <w:r>
        <w:t xml:space="preserve"> </w:t>
      </w:r>
      <w:r>
        <w:t xml:space="preserve">Brisbane mental health networks (e.g., Black Dog Institute, QLife) seeking integrated services for at-risk youth.</w:t>
      </w:r>
    </w:p>
    <w:bookmarkEnd w:id="22"/>
    <w:bookmarkStart w:id="23" w:name="unique-value-proposition"/>
    <w:p>
      <w:pPr>
        <w:pStyle w:val="Heading2"/>
      </w:pPr>
      <w:r>
        <w:t xml:space="preserve">Unique Value Proposition</w:t>
      </w:r>
    </w:p>
    <w:p>
      <w:pPr>
        <w:pStyle w:val="FirstParagraph"/>
      </w:pPr>
      <w:r>
        <w:t xml:space="preserve">We deliver specialized School Counselor services uniquely adapted to Brisbane's cultural diversity and educational landscape. Our approach combines:</w:t>
      </w:r>
    </w:p>
    <w:p>
      <w:pPr>
        <w:numPr>
          <w:ilvl w:val="0"/>
          <w:numId w:val="1002"/>
        </w:numPr>
        <w:pStyle w:val="Compact"/>
      </w:pPr>
      <w:r>
        <w:rPr>
          <w:bCs/>
          <w:b/>
        </w:rPr>
        <w:t xml:space="preserve">Culturally Responsive Counseling:</w:t>
      </w:r>
      <w:r>
        <w:t xml:space="preserve"> </w:t>
      </w:r>
      <w:r>
        <w:t xml:space="preserve">Bilingual staff supporting Brisbane's 25% migrant population (ABS 2023) including Indigenous Australian protocols through partnerships with local Aboriginal Community Councils.</w:t>
      </w:r>
    </w:p>
    <w:p>
      <w:pPr>
        <w:numPr>
          <w:ilvl w:val="0"/>
          <w:numId w:val="1002"/>
        </w:numPr>
        <w:pStyle w:val="Compact"/>
      </w:pPr>
      <w:r>
        <w:rPr>
          <w:bCs/>
          <w:b/>
        </w:rPr>
        <w:t xml:space="preserve">Queensland Curriculum Integration:</w:t>
      </w:r>
      <w:r>
        <w:t xml:space="preserve"> </w:t>
      </w:r>
      <w:r>
        <w:t xml:space="preserve">Aligning all counseling frameworks with the Queensland Studies of Society and Environment curriculum.</w:t>
      </w:r>
    </w:p>
    <w:p>
      <w:pPr>
        <w:numPr>
          <w:ilvl w:val="0"/>
          <w:numId w:val="1002"/>
        </w:numPr>
        <w:pStyle w:val="Compact"/>
      </w:pPr>
      <w:r>
        <w:rPr>
          <w:bCs/>
          <w:b/>
        </w:rPr>
        <w:t xml:space="preserve">Data-Driven Outcomes:</w:t>
      </w:r>
      <w:r>
        <w:t xml:space="preserve"> </w:t>
      </w:r>
      <w:r>
        <w:t xml:space="preserve">Measuring success through school-specific metrics like reduced absenteeism (Brisbane average: 15.2%) and improved student self-efficacy scores.</w:t>
      </w:r>
    </w:p>
    <w:bookmarkEnd w:id="23"/>
    <w:bookmarkStart w:id="27" w:name="marketing-strategies"/>
    <w:p>
      <w:pPr>
        <w:pStyle w:val="Heading2"/>
      </w:pPr>
      <w:r>
        <w:t xml:space="preserve">Marketing Strategies</w:t>
      </w:r>
    </w:p>
    <w:bookmarkStart w:id="24" w:name="X7a69021eaccbf92ae5868c71a61f8cb304777bb"/>
    <w:p>
      <w:pPr>
        <w:pStyle w:val="Heading3"/>
      </w:pPr>
      <w:r>
        <w:t xml:space="preserve">1. School Partnership Development (Core Strategy)</w:t>
      </w:r>
    </w:p>
    <w:p>
      <w:pPr>
        <w:pStyle w:val="FirstParagraph"/>
      </w:pPr>
      <w:r>
        <w:t xml:space="preserve">We implement a tiered approach for Brisbane schools:</w:t>
      </w:r>
    </w:p>
    <w:p>
      <w:pPr>
        <w:numPr>
          <w:ilvl w:val="0"/>
          <w:numId w:val="1003"/>
        </w:numPr>
        <w:pStyle w:val="Compact"/>
      </w:pPr>
      <w:r>
        <w:rPr>
          <w:bCs/>
          <w:b/>
        </w:rPr>
        <w:t xml:space="preserve">Free Initial Consultations:</w:t>
      </w:r>
      <w:r>
        <w:t xml:space="preserve"> </w:t>
      </w:r>
      <w:r>
        <w:t xml:space="preserve">Offer 4-hour diagnostic sessions for all Brisbane schools to identify mental health needs against Queensland Wellbeing Standards.</w:t>
      </w:r>
    </w:p>
    <w:p>
      <w:pPr>
        <w:numPr>
          <w:ilvl w:val="0"/>
          <w:numId w:val="1003"/>
        </w:numPr>
        <w:pStyle w:val="Compact"/>
      </w:pPr>
      <w:r>
        <w:rPr>
          <w:bCs/>
          <w:b/>
        </w:rPr>
        <w:t xml:space="preserve">Customized Implementation Plans:</w:t>
      </w:r>
      <w:r>
        <w:t xml:space="preserve"> </w:t>
      </w:r>
      <w:r>
        <w:t xml:space="preserve">Developing School Counselor service models that fit each school's budget (e.g., 3 days/week for primary schools, full-time for secondary).</w:t>
      </w:r>
    </w:p>
    <w:p>
      <w:pPr>
        <w:numPr>
          <w:ilvl w:val="0"/>
          <w:numId w:val="1003"/>
        </w:numPr>
        <w:pStyle w:val="Compact"/>
      </w:pPr>
      <w:r>
        <w:rPr>
          <w:bCs/>
          <w:b/>
        </w:rPr>
        <w:t xml:space="preserve">School Showcase Events:</w:t>
      </w:r>
      <w:r>
        <w:t xml:space="preserve"> </w:t>
      </w:r>
      <w:r>
        <w:t xml:space="preserve">Hosting quarterly "Wellbeing Innovation Forums" at Brisbane venues like the Queensland University of Technology (QUT) campus to demonstrate our Brisbane-specific case studies.</w:t>
      </w:r>
    </w:p>
    <w:bookmarkEnd w:id="24"/>
    <w:bookmarkStart w:id="25" w:name="digital-marketing-community-engagement"/>
    <w:p>
      <w:pPr>
        <w:pStyle w:val="Heading3"/>
      </w:pPr>
      <w:r>
        <w:t xml:space="preserve">2. Digital Marketing &amp; Community Engagement</w:t>
      </w:r>
    </w:p>
    <w:p>
      <w:pPr>
        <w:pStyle w:val="FirstParagraph"/>
      </w:pPr>
      <w:r>
        <w:t xml:space="preserve">Leveraging Brisbane's digital landscape through:</w:t>
      </w:r>
    </w:p>
    <w:p>
      <w:pPr>
        <w:numPr>
          <w:ilvl w:val="0"/>
          <w:numId w:val="1004"/>
        </w:numPr>
        <w:pStyle w:val="Compact"/>
      </w:pPr>
      <w:r>
        <w:rPr>
          <w:bCs/>
          <w:b/>
        </w:rPr>
        <w:t xml:space="preserve">Hyper-Local SEO:</w:t>
      </w:r>
      <w:r>
        <w:t xml:space="preserve"> </w:t>
      </w:r>
      <w:r>
        <w:t xml:space="preserve">Optimizing all content for "School Counselor Brisbane", "Student Mental Health Services Australia", and location-specific terms like "Nundah School Counselor" or "Brisbane Southside Counseling".</w:t>
      </w:r>
    </w:p>
    <w:p>
      <w:pPr>
        <w:numPr>
          <w:ilvl w:val="0"/>
          <w:numId w:val="1004"/>
        </w:numPr>
        <w:pStyle w:val="Compact"/>
      </w:pPr>
      <w:r>
        <w:rPr>
          <w:bCs/>
          <w:b/>
        </w:rPr>
        <w:t xml:space="preserve">Parent Webinars:</w:t>
      </w:r>
      <w:r>
        <w:t xml:space="preserve"> </w:t>
      </w:r>
      <w:r>
        <w:t xml:space="preserve">Monthly live sessions via Zoom addressing Brisbane-specific concerns (e.g., "Managing Cyberbullying in Brisbane Secondary Schools").</w:t>
      </w:r>
    </w:p>
    <w:p>
      <w:pPr>
        <w:numPr>
          <w:ilvl w:val="0"/>
          <w:numId w:val="1004"/>
        </w:numPr>
        <w:pStyle w:val="Compact"/>
      </w:pPr>
      <w:r>
        <w:rPr>
          <w:bCs/>
          <w:b/>
        </w:rPr>
        <w:t xml:space="preserve">Partnership with Local Media:</w:t>
      </w:r>
      <w:r>
        <w:t xml:space="preserve"> </w:t>
      </w:r>
      <w:r>
        <w:t xml:space="preserve">Collaborating with 4BC Radio and Brisbane Times for mental health awareness campaigns during National School Counseling Week.</w:t>
      </w:r>
    </w:p>
    <w:bookmarkEnd w:id="25"/>
    <w:bookmarkStart w:id="26" w:name="professional-credibility-building"/>
    <w:p>
      <w:pPr>
        <w:pStyle w:val="Heading3"/>
      </w:pPr>
      <w:r>
        <w:t xml:space="preserve">3. Professional Credibility Building</w:t>
      </w:r>
    </w:p>
    <w:p>
      <w:pPr>
        <w:pStyle w:val="FirstParagraph"/>
      </w:pPr>
      <w:r>
        <w:t xml:space="preserve">Differentiating through:</w:t>
      </w:r>
    </w:p>
    <w:p>
      <w:pPr>
        <w:numPr>
          <w:ilvl w:val="0"/>
          <w:numId w:val="1005"/>
        </w:numPr>
        <w:pStyle w:val="Compact"/>
      </w:pPr>
      <w:r>
        <w:rPr>
          <w:bCs/>
          <w:b/>
        </w:rPr>
        <w:t xml:space="preserve">Queensland Accreditation Showcase:</w:t>
      </w:r>
      <w:r>
        <w:t xml:space="preserve"> </w:t>
      </w:r>
      <w:r>
        <w:t xml:space="preserve">Highlighting our team's full registration with AHPRA and Australian Counselling Association, plus Queensland Department of Education compliance.</w:t>
      </w:r>
    </w:p>
    <w:p>
      <w:pPr>
        <w:numPr>
          <w:ilvl w:val="0"/>
          <w:numId w:val="1005"/>
        </w:numPr>
        <w:pStyle w:val="Compact"/>
      </w:pPr>
      <w:r>
        <w:rPr>
          <w:bCs/>
          <w:b/>
        </w:rPr>
        <w:t xml:space="preserve">Brisbane Case Study Library:</w:t>
      </w:r>
      <w:r>
        <w:t xml:space="preserve"> </w:t>
      </w:r>
      <w:r>
        <w:t xml:space="preserve">Publishing anonymized success stories from 15+ Brisbane schools (e.g., "Reduced suspensions by 28% at Kelvin Grove State College").</w:t>
      </w:r>
    </w:p>
    <w:p>
      <w:pPr>
        <w:numPr>
          <w:ilvl w:val="0"/>
          <w:numId w:val="1005"/>
        </w:numPr>
        <w:pStyle w:val="Compact"/>
      </w:pPr>
      <w:r>
        <w:rPr>
          <w:bCs/>
          <w:b/>
        </w:rPr>
        <w:t xml:space="preserve">Government Engagement:</w:t>
      </w:r>
      <w:r>
        <w:t xml:space="preserve"> </w:t>
      </w:r>
      <w:r>
        <w:t xml:space="preserve">Presenting at Queensland Education Department's annual Student Wellbeing Symposium.</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 Secure partnerships with 5 Brisbane Catholic Education schools</w:t>
            </w:r>
            <w:r>
              <w:br/>
            </w:r>
            <w:r>
              <w:t xml:space="preserve">- Launch Brisbane-specific website microsite</w:t>
            </w:r>
            <w:r>
              <w:br/>
            </w:r>
            <w:r>
              <w:t xml:space="preserve">- Host first Parent Wellbeing Forum at West End Library</w:t>
            </w:r>
          </w:p>
        </w:tc>
      </w:tr>
      <w:tr>
        <w:tc>
          <w:tcPr/>
          <w:p>
            <w:pPr>
              <w:pStyle w:val="Compact"/>
              <w:jc w:val="left"/>
            </w:pPr>
            <w:r>
              <w:t xml:space="preserve">Q2 2024</w:t>
            </w:r>
          </w:p>
        </w:tc>
        <w:tc>
          <w:tcPr/>
          <w:p>
            <w:pPr>
              <w:pStyle w:val="Compact"/>
              <w:jc w:val="left"/>
            </w:pPr>
            <w:r>
              <w:t xml:space="preserve">- Implement School Counselor needs assessment tool for all Brisbane schools</w:t>
            </w:r>
            <w:r>
              <w:br/>
            </w:r>
            <w:r>
              <w:t xml:space="preserve">- Begin case study development with 3 target schools (e.g., Annerley State High)</w:t>
            </w:r>
          </w:p>
        </w:tc>
      </w:tr>
      <w:tr>
        <w:tc>
          <w:tcPr/>
          <w:p>
            <w:pPr>
              <w:pStyle w:val="Compact"/>
              <w:jc w:val="left"/>
            </w:pPr>
            <w:r>
              <w:t xml:space="preserve">Q3 2024</w:t>
            </w:r>
          </w:p>
        </w:tc>
        <w:tc>
          <w:tcPr/>
          <w:p>
            <w:pPr>
              <w:pStyle w:val="Compact"/>
              <w:jc w:val="left"/>
            </w:pPr>
            <w:r>
              <w:t xml:space="preserve">- Present at Queensland Education Summit</w:t>
            </w:r>
            <w:r>
              <w:br/>
            </w:r>
            <w:r>
              <w:t xml:space="preserve">- Release "Brisbane Student Wellbeing Report" based on local data</w:t>
            </w:r>
          </w:p>
        </w:tc>
      </w:tr>
      <w:tr>
        <w:tc>
          <w:tcPr/>
          <w:p>
            <w:pPr>
              <w:pStyle w:val="Compact"/>
              <w:jc w:val="left"/>
            </w:pPr>
            <w:r>
              <w:t xml:space="preserve">Q4 2024</w:t>
            </w:r>
          </w:p>
        </w:tc>
        <w:tc>
          <w:tcPr/>
          <w:p>
            <w:pPr>
              <w:pStyle w:val="Compact"/>
              <w:jc w:val="left"/>
            </w:pPr>
            <w:r>
              <w:t xml:space="preserve">- Achieve 35 Brisbane school contracts</w:t>
            </w:r>
            <w:r>
              <w:br/>
            </w:r>
            <w:r>
              <w:t xml:space="preserve">- Launch bilingual counseling service for Southside communities</w:t>
            </w:r>
          </w:p>
        </w:tc>
      </w:tr>
    </w:tbl>
    <w:bookmarkEnd w:id="28"/>
    <w:bookmarkStart w:id="29" w:name="budget-allocation-key-focus-areas"/>
    <w:p>
      <w:pPr>
        <w:pStyle w:val="Heading2"/>
      </w:pPr>
      <w:r>
        <w:t xml:space="preserve">Budget Allocation (Key Focus Areas)</w:t>
      </w:r>
    </w:p>
    <w:p>
      <w:pPr>
        <w:pStyle w:val="FirstParagraph"/>
      </w:pPr>
      <w:r>
        <w:t xml:space="preserve">Allocating $185,000 across 12 months with emphasis on Brisbane-specific outreach:</w:t>
      </w:r>
    </w:p>
    <w:p>
      <w:pPr>
        <w:numPr>
          <w:ilvl w:val="0"/>
          <w:numId w:val="1006"/>
        </w:numPr>
        <w:pStyle w:val="Compact"/>
      </w:pPr>
      <w:r>
        <w:t xml:space="preserve">65%: School relationship development (travel to Brisbane campuses, event hosting)</w:t>
      </w:r>
    </w:p>
    <w:p>
      <w:pPr>
        <w:numPr>
          <w:ilvl w:val="0"/>
          <w:numId w:val="1006"/>
        </w:numPr>
        <w:pStyle w:val="Compact"/>
      </w:pPr>
      <w:r>
        <w:t xml:space="preserve">20%: Digital marketing targeting Brisbane geographic keywords</w:t>
      </w:r>
    </w:p>
    <w:p>
      <w:pPr>
        <w:numPr>
          <w:ilvl w:val="0"/>
          <w:numId w:val="1006"/>
        </w:numPr>
        <w:pStyle w:val="Compact"/>
      </w:pPr>
      <w:r>
        <w:t xml:space="preserve">15%: Content creation (case studies, parent guides for Queensland schools)</w:t>
      </w:r>
    </w:p>
    <w:bookmarkEnd w:id="29"/>
    <w:bookmarkStart w:id="30" w:name="measurement-kpis"/>
    <w:p>
      <w:pPr>
        <w:pStyle w:val="Heading2"/>
      </w:pPr>
      <w:r>
        <w:t xml:space="preserve">Measurement &amp; KPIs</w:t>
      </w:r>
    </w:p>
    <w:p>
      <w:pPr>
        <w:pStyle w:val="FirstParagraph"/>
      </w:pPr>
      <w:r>
        <w:t xml:space="preserve">We track success through Brisbane-relevant metrics:</w:t>
      </w:r>
    </w:p>
    <w:p>
      <w:pPr>
        <w:numPr>
          <w:ilvl w:val="0"/>
          <w:numId w:val="1007"/>
        </w:numPr>
        <w:pStyle w:val="Compact"/>
      </w:pPr>
      <w:r>
        <w:rPr>
          <w:bCs/>
          <w:b/>
        </w:rPr>
        <w:t xml:space="preserve">School Contracts Acquired:</w:t>
      </w:r>
      <w:r>
        <w:t xml:space="preserve"> </w:t>
      </w:r>
      <w:r>
        <w:t xml:space="preserve">Target: 35 Brisbane schools by Q4 2024 (current market: ~870 schools)</w:t>
      </w:r>
    </w:p>
    <w:p>
      <w:pPr>
        <w:numPr>
          <w:ilvl w:val="0"/>
          <w:numId w:val="1007"/>
        </w:numPr>
        <w:pStyle w:val="Compact"/>
      </w:pPr>
      <w:r>
        <w:rPr>
          <w:bCs/>
          <w:b/>
        </w:rPr>
        <w:t xml:space="preserve">Parent Engagement Rate:</w:t>
      </w:r>
      <w:r>
        <w:t xml:space="preserve"> </w:t>
      </w:r>
      <w:r>
        <w:t xml:space="preserve">Target: 1,200+ Brisbane parents attending digital sessions</w:t>
      </w:r>
    </w:p>
    <w:p>
      <w:pPr>
        <w:numPr>
          <w:ilvl w:val="0"/>
          <w:numId w:val="1007"/>
        </w:numPr>
        <w:pStyle w:val="Compact"/>
      </w:pPr>
      <w:r>
        <w:rPr>
          <w:bCs/>
          <w:b/>
        </w:rPr>
        <w:t xml:space="preserve">Service Adoption Impact:</w:t>
      </w:r>
      <w:r>
        <w:t xml:space="preserve"> </w:t>
      </w:r>
      <w:r>
        <w:t xml:space="preserve">Measured through pre/post-school surveys tracking reduced anxiety symptoms (aligned with Queensland School Wellbeing Standards)</w:t>
      </w:r>
    </w:p>
    <w:bookmarkEnd w:id="30"/>
    <w:bookmarkStart w:id="31" w:name="Xb5df95a5ee2e127a5f38693fcb714fdb0951d05"/>
    <w:p>
      <w:pPr>
        <w:pStyle w:val="Heading2"/>
      </w:pPr>
      <w:r>
        <w:t xml:space="preserve">The Strategic Imperative for Australia Brisbane</w:t>
      </w:r>
    </w:p>
    <w:p>
      <w:pPr>
        <w:pStyle w:val="FirstParagraph"/>
      </w:pPr>
      <w:r>
        <w:t xml:space="preserve">In Australia Brisbane, the need for a dedicated School Counselor transcends mere compliance – it represents an educational necessity. With student mental health crises escalating at rates exceeding national averages (Brisbane has 47% higher anxiety referrals than state average per Q-Wellbeing Report), our Marketing Plan positions counseling as the foundation of academic achievement. This isn't just a service offering; it's an investment in Brisbane's future workforce, directly supporting Queensland's Education Transformation Plan which prioritizes wellbeing as "non-negotiable".</w:t>
      </w:r>
    </w:p>
    <w:bookmarkEnd w:id="31"/>
    <w:bookmarkStart w:id="32" w:name="X7ad1051e8e90f96733b35075e3633165d59e035"/>
    <w:p>
      <w:pPr>
        <w:pStyle w:val="Heading2"/>
      </w:pPr>
      <w:r>
        <w:t xml:space="preserve">Conclusion: Building Brisbane's Resilient Educational Future</w:t>
      </w:r>
    </w:p>
    <w:p>
      <w:pPr>
        <w:pStyle w:val="FirstParagraph"/>
      </w:pPr>
      <w:r>
        <w:t xml:space="preserve">This Marketing Plan establishes a clear roadmap for becoming the leading School Counselor provider across Australia Brisbane. By embedding our services within the unique cultural and educational fabric of Queensland, we deliver measurable impact while meeting urgent community needs. Our focus on data-driven outcomes, localized expertise, and strategic partnerships ensures that every Brisbane school can access world-class counseling – transforming student potential from aspiration to reality. This isn't merely a business strategy; it's a commitment to nurturing resilient young citizens who thrive in Australia's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Australia Brisbane</dc:title>
  <dc:creator/>
  <dc:language>en</dc:language>
  <cp:keywords/>
  <dcterms:created xsi:type="dcterms:W3CDTF">2026-07-23T15:45:50Z</dcterms:created>
  <dcterms:modified xsi:type="dcterms:W3CDTF">2026-07-23T15:45:50Z</dcterms:modified>
</cp:coreProperties>
</file>

<file path=docProps/custom.xml><?xml version="1.0" encoding="utf-8"?>
<Properties xmlns="http://schemas.openxmlformats.org/officeDocument/2006/custom-properties" xmlns:vt="http://schemas.openxmlformats.org/officeDocument/2006/docPropsVTypes"/>
</file>