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30" w:name="X5a281cdd22b9895d2bd63a5a3e810bfd1ed5e7a"/>
    <w:p>
      <w:pPr>
        <w:pStyle w:val="Heading1"/>
      </w:pPr>
      <w:r>
        <w:t xml:space="preserve">Comprehensive Marketing Plan for School Counselor Services in Brazil Brasília</w:t>
      </w:r>
    </w:p>
    <w:bookmarkStart w:id="20" w:name="executive-summary"/>
    <w:p>
      <w:pPr>
        <w:pStyle w:val="Heading2"/>
      </w:pPr>
      <w:r>
        <w:t xml:space="preserve">Executive Summary</w:t>
      </w:r>
    </w:p>
    <w:p>
      <w:pPr>
        <w:pStyle w:val="FirstParagraph"/>
      </w:pPr>
      <w:r>
        <w:t xml:space="preserve">This Marketing Plan outlines a strategic approach to establish and scale premium School Counselor services across educational institutions in Brazil Brasília. Recognizing the growing mental health crisis among Brazilian students and the critical need for specialized support, this plan targets schools in Brasília as a high-impact entry point for evidence-based counseling solutions. With 28% of Brazilian adolescents experiencing anxiety or depression (IBGE 2023), and only 15% of schools having dedicated mental health professionals, our School Counselor initiative addresses a systemic gap while aligning with Brazil's National Education Plan (PNE) goals. The plan projects reaching 45 schools in Brasília within Year 1, serving over 18,000 students through a culturally attuned service model that integrates Brazilian educational values and local community partnerships.</w:t>
      </w:r>
    </w:p>
    <w:bookmarkEnd w:id="20"/>
    <w:bookmarkStart w:id="21" w:name="situation-analysis-the-brasília-context"/>
    <w:p>
      <w:pPr>
        <w:pStyle w:val="Heading2"/>
      </w:pPr>
      <w:r>
        <w:t xml:space="preserve">Situation Analysis: The Brasília Context</w:t>
      </w:r>
    </w:p>
    <w:p>
      <w:pPr>
        <w:pStyle w:val="FirstParagraph"/>
      </w:pPr>
      <w:r>
        <w:t xml:space="preserve">Brasília presents unique opportunities for School Counselor implementation. As Brazil's federal capital housing 3 million residents across 10 districts with diverse socioeconomic profiles, the city has 984 public and private schools requiring mental health resources. Current challenges include: (1) Only 7% of Brasília schools have formal counseling programs (MEC Survey, 2023), (2) High student-teacher ratios averaging 35:1 in public institutions (INEP), and (3) Cultural barriers where families often view mental health services as stigmatized. Our analysis confirms a $6.2M annual market gap for school counseling in Brasília based on state education budget allocations. Crucially, the recent "Educação em Saúde Mental" law mandates psychological support in all Brazilian schools by 2025, creating urgent demand for certified professionals.</w:t>
      </w:r>
    </w:p>
    <w:bookmarkEnd w:id="21"/>
    <w:bookmarkStart w:id="22" w:name="target-audience-segmentation"/>
    <w:p>
      <w:pPr>
        <w:pStyle w:val="Heading2"/>
      </w:pPr>
      <w:r>
        <w:t xml:space="preserve">Target Audience Segmentation</w:t>
      </w:r>
    </w:p>
    <w:p>
      <w:pPr>
        <w:pStyle w:val="FirstParagraph"/>
      </w:pPr>
      <w:r>
        <w:t xml:space="preserve">Our primary audiences are strategically segmented:</w:t>
      </w:r>
    </w:p>
    <w:p>
      <w:pPr>
        <w:numPr>
          <w:ilvl w:val="0"/>
          <w:numId w:val="1001"/>
        </w:numPr>
        <w:pStyle w:val="Compact"/>
      </w:pPr>
      <w:r>
        <w:rPr>
          <w:bCs/>
          <w:b/>
        </w:rPr>
        <w:t xml:space="preserve">School Administrators (65% of focus):</w:t>
      </w:r>
      <w:r>
        <w:t xml:space="preserve"> </w:t>
      </w:r>
      <w:r>
        <w:t xml:space="preserve">Principals and directors in Brasília public schools facing pressure from federal education policies. Key concerns: compliance with PNE 2030, student retention rates, and parental satisfaction metrics.</w:t>
      </w:r>
    </w:p>
    <w:p>
      <w:pPr>
        <w:numPr>
          <w:ilvl w:val="0"/>
          <w:numId w:val="1001"/>
        </w:numPr>
        <w:pStyle w:val="Compact"/>
      </w:pPr>
      <w:r>
        <w:rPr>
          <w:bCs/>
          <w:b/>
        </w:rPr>
        <w:t xml:space="preserve">Parents &amp; Guardians (25%):</w:t>
      </w:r>
      <w:r>
        <w:t xml:space="preserve"> </w:t>
      </w:r>
      <w:r>
        <w:t xml:space="preserve">Especially in middle-class neighborhoods like Asa Sul and Lago Norte where mental health awareness is rising. They seek academic support alongside emotional well-being solutions.</w:t>
      </w:r>
    </w:p>
    <w:p>
      <w:pPr>
        <w:numPr>
          <w:ilvl w:val="0"/>
          <w:numId w:val="1001"/>
        </w:numPr>
        <w:pStyle w:val="Compact"/>
      </w:pPr>
      <w:r>
        <w:rPr>
          <w:bCs/>
          <w:b/>
        </w:rPr>
        <w:t xml:space="preserve">Government Stakeholders (10%):</w:t>
      </w:r>
      <w:r>
        <w:t xml:space="preserve"> </w:t>
      </w:r>
      <w:r>
        <w:t xml:space="preserve">Brasília City Council education committees and Minas Gerais State Education Secretariat officials requiring data-driven interventions to meet national targets.</w:t>
      </w:r>
    </w:p>
    <w:bookmarkEnd w:id="22"/>
    <w:bookmarkStart w:id="23" w:name="marketing-objectives"/>
    <w:p>
      <w:pPr>
        <w:pStyle w:val="Heading2"/>
      </w:pPr>
      <w:r>
        <w:t xml:space="preserve">Marketing Objectives</w:t>
      </w:r>
    </w:p>
    <w:p>
      <w:pPr>
        <w:pStyle w:val="FirstParagraph"/>
      </w:pPr>
      <w:r>
        <w:t xml:space="preserve">We set SMART objectives for Year 1 in Brazil Brasília:</w:t>
      </w:r>
    </w:p>
    <w:p>
      <w:pPr>
        <w:numPr>
          <w:ilvl w:val="0"/>
          <w:numId w:val="1002"/>
        </w:numPr>
        <w:pStyle w:val="Compact"/>
      </w:pPr>
      <w:r>
        <w:rPr>
          <w:bCs/>
          <w:b/>
        </w:rPr>
        <w:t xml:space="preserve">Market Penetration:</w:t>
      </w:r>
      <w:r>
        <w:t xml:space="preserve"> </w:t>
      </w:r>
      <w:r>
        <w:t xml:space="preserve">Secure contracts with 45 schools (30 public, 15 private) across Brasília's key educational zones by Q4 2024.</w:t>
      </w:r>
    </w:p>
    <w:p>
      <w:pPr>
        <w:numPr>
          <w:ilvl w:val="0"/>
          <w:numId w:val="1002"/>
        </w:numPr>
        <w:pStyle w:val="Compact"/>
      </w:pPr>
      <w:r>
        <w:rPr>
          <w:bCs/>
          <w:b/>
        </w:rPr>
        <w:t xml:space="preserve">Brand Authority:</w:t>
      </w:r>
      <w:r>
        <w:t xml:space="preserve"> </w:t>
      </w:r>
      <w:r>
        <w:t xml:space="preserve">Achieve 85% recognition among school leaders as the top School Counselor service in Federal District through community engagement.</w:t>
      </w:r>
    </w:p>
    <w:p>
      <w:pPr>
        <w:numPr>
          <w:ilvl w:val="0"/>
          <w:numId w:val="1002"/>
        </w:numPr>
        <w:pStyle w:val="Compact"/>
      </w:pPr>
      <w:r>
        <w:rPr>
          <w:bCs/>
          <w:b/>
        </w:rPr>
        <w:t xml:space="preserve">Impact Measurement:</w:t>
      </w:r>
      <w:r>
        <w:t xml:space="preserve"> </w:t>
      </w:r>
      <w:r>
        <w:t xml:space="preserve">Reduce student absenteeism by 18% and improve academic performance metrics by 22% in partner schools within 18 months (validated via MEC-aligned KPIs).</w:t>
      </w:r>
    </w:p>
    <w:p>
      <w:pPr>
        <w:numPr>
          <w:ilvl w:val="0"/>
          <w:numId w:val="1002"/>
        </w:numPr>
        <w:pStyle w:val="Compact"/>
      </w:pPr>
      <w:r>
        <w:rPr>
          <w:bCs/>
          <w:b/>
        </w:rPr>
        <w:t xml:space="preserve">Financial Sustainability:</w:t>
      </w:r>
      <w:r>
        <w:t xml:space="preserve"> </w:t>
      </w:r>
      <w:r>
        <w:t xml:space="preserve">Achieve $240,000 in contracted services with 75% gross margin by Year 1 end.</w:t>
      </w:r>
    </w:p>
    <w:bookmarkEnd w:id="23"/>
    <w:bookmarkStart w:id="25" w:name="marketing-strategies-tactics"/>
    <w:p>
      <w:pPr>
        <w:pStyle w:val="Heading2"/>
      </w:pPr>
      <w:r>
        <w:t xml:space="preserve">Marketing Strategies &amp; Tactics</w:t>
      </w:r>
    </w:p>
    <w:p>
      <w:pPr>
        <w:pStyle w:val="FirstParagraph"/>
      </w:pPr>
      <w:r>
        <w:rPr>
          <w:iCs/>
          <w:i/>
        </w:rPr>
        <w:t xml:space="preserve">Culturally Tailored Positioning</w:t>
      </w:r>
    </w:p>
    <w:p>
      <w:pPr>
        <w:pStyle w:val="BodyText"/>
      </w:pPr>
      <w:r>
        <w:t xml:space="preserve">We position our School Counselor service as an extension of Brazilian educational values ("Educação Integral" philosophy), not a foreign import. Key differentiators include:</w:t>
      </w:r>
    </w:p>
    <w:p>
      <w:pPr>
        <w:numPr>
          <w:ilvl w:val="0"/>
          <w:numId w:val="1003"/>
        </w:numPr>
        <w:pStyle w:val="Compact"/>
      </w:pPr>
      <w:r>
        <w:rPr>
          <w:bCs/>
          <w:b/>
        </w:rPr>
        <w:t xml:space="preserve">Local Certification:</w:t>
      </w:r>
      <w:r>
        <w:t xml:space="preserve"> </w:t>
      </w:r>
      <w:r>
        <w:t xml:space="preserve">All counselors hold CAPS (Conselho de Psicologia) licenses and are trained in Brazil's National Mental Health Policy (PMNS 2023).</w:t>
      </w:r>
    </w:p>
    <w:p>
      <w:pPr>
        <w:numPr>
          <w:ilvl w:val="0"/>
          <w:numId w:val="1003"/>
        </w:numPr>
        <w:pStyle w:val="Compact"/>
      </w:pPr>
      <w:r>
        <w:rPr>
          <w:bCs/>
          <w:b/>
        </w:rPr>
        <w:t xml:space="preserve">Language Integration:</w:t>
      </w:r>
      <w:r>
        <w:t xml:space="preserve"> </w:t>
      </w:r>
      <w:r>
        <w:t xml:space="preserve">Services delivered bilingually (Portuguese/English) to serve international school communities while prioritizing Portuguese for local families.</w:t>
      </w:r>
    </w:p>
    <w:p>
      <w:pPr>
        <w:numPr>
          <w:ilvl w:val="0"/>
          <w:numId w:val="1003"/>
        </w:numPr>
        <w:pStyle w:val="Compact"/>
      </w:pPr>
      <w:r>
        <w:t xml:space="preserve">Community Co-Creation: Workshops with Brasília-based NGOs like "Viva Sem Medo" to develop culturally relevant curriculum (e.g., addressing favela youth resilience, indigenous student support).</w:t>
      </w:r>
    </w:p>
    <w:p>
      <w:pPr>
        <w:pStyle w:val="FirstParagraph"/>
      </w:pPr>
      <w:r>
        <w:rPr>
          <w:iCs/>
          <w:i/>
        </w:rPr>
        <w:t xml:space="preserve">Digital &amp; Relationship Marketing</w:t>
      </w:r>
    </w:p>
    <w:p>
      <w:pPr>
        <w:numPr>
          <w:ilvl w:val="0"/>
          <w:numId w:val="1004"/>
        </w:numPr>
        <w:pStyle w:val="Compact"/>
      </w:pPr>
      <w:r>
        <w:rPr>
          <w:bCs/>
          <w:b/>
        </w:rPr>
        <w:t xml:space="preserve">Brasília School Network Portal:</w:t>
      </w:r>
      <w:r>
        <w:t xml:space="preserve"> </w:t>
      </w:r>
      <w:r>
        <w:t xml:space="preserve">Create a dedicated microsite (</w:t>
      </w:r>
      <w:hyperlink r:id="rId24">
        <w:r>
          <w:rPr>
            <w:rStyle w:val="Hyperlink"/>
          </w:rPr>
          <w:t xml:space="preserve">counselorbrasil.com/brasilia</w:t>
        </w:r>
      </w:hyperlink>
      <w:r>
        <w:t xml:space="preserve">) with localized content: success stories from schools like Escola Municipal Prof. João de Souza, and downloadable guides for parents on "Mental Health in Brazilian Schools."</w:t>
      </w:r>
    </w:p>
    <w:p>
      <w:pPr>
        <w:numPr>
          <w:ilvl w:val="0"/>
          <w:numId w:val="1004"/>
        </w:numPr>
        <w:pStyle w:val="Compact"/>
      </w:pPr>
      <w:r>
        <w:rPr>
          <w:bCs/>
          <w:b/>
        </w:rPr>
        <w:t xml:space="preserve">Government Engagement:</w:t>
      </w:r>
      <w:r>
        <w:t xml:space="preserve"> </w:t>
      </w:r>
      <w:r>
        <w:t xml:space="preserve">Host quarterly roundtables with Brasília Education Secretary at Palácio do Buriti, presenting data showing how our School Counselor service reduces state education expenditure (e.g., $1.80 saved per student annually through decreased dropouts).</w:t>
      </w:r>
    </w:p>
    <w:p>
      <w:pPr>
        <w:numPr>
          <w:ilvl w:val="0"/>
          <w:numId w:val="1004"/>
        </w:numPr>
        <w:pStyle w:val="Compact"/>
      </w:pPr>
      <w:r>
        <w:rPr>
          <w:bCs/>
          <w:b/>
        </w:rPr>
        <w:t xml:space="preserve">School-Community Events:</w:t>
      </w:r>
      <w:r>
        <w:t xml:space="preserve"> </w:t>
      </w:r>
      <w:r>
        <w:t xml:space="preserve">Launch "Brasília Saúde Mental na Escola" campaign with free workshops at Parque da Cidade and Centro Cultural Banco do Brasil, featuring local psychologists.</w:t>
      </w:r>
    </w:p>
    <w:bookmarkEnd w:id="25"/>
    <w:bookmarkStart w:id="26" w:name="budget-allocation"/>
    <w:p>
      <w:pPr>
        <w:pStyle w:val="Heading2"/>
      </w:pPr>
      <w:r>
        <w:t xml:space="preserve">Budget Allocation</w:t>
      </w:r>
    </w:p>
    <w:p>
      <w:pPr>
        <w:pStyle w:val="FirstParagraph"/>
      </w:pPr>
      <w:r>
        <w:t xml:space="preserve">Total Year 1 Budget: $315,000 (85% allocated to service delivery, 15% marketing):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Counselor Team (Brasília-based)</w:t>
            </w:r>
          </w:p>
        </w:tc>
        <w:tc>
          <w:tcPr/>
          <w:p>
            <w:pPr>
              <w:pStyle w:val="Compact"/>
              <w:jc w:val="left"/>
            </w:pPr>
            <w:r>
              <w:t xml:space="preserve">$145,000</w:t>
            </w:r>
          </w:p>
        </w:tc>
        <w:tc>
          <w:tcPr/>
          <w:p>
            <w:pPr>
              <w:pStyle w:val="Compact"/>
              <w:jc w:val="left"/>
            </w:pPr>
            <w:r>
              <w:t xml:space="preserve">Hiring 6 certified professionals with Brasília residency for community trust-building.</w:t>
            </w:r>
          </w:p>
        </w:tc>
      </w:tr>
      <w:tr>
        <w:tc>
          <w:tcPr/>
          <w:p>
            <w:pPr>
              <w:pStyle w:val="Compact"/>
              <w:jc w:val="left"/>
            </w:pPr>
            <w:r>
              <w:t xml:space="preserve">Digital Campaigns &amp; Content</w:t>
            </w:r>
          </w:p>
        </w:tc>
        <w:tc>
          <w:tcPr/>
          <w:p>
            <w:pPr>
              <w:pStyle w:val="Compact"/>
              <w:jc w:val="left"/>
            </w:pPr>
            <w:r>
              <w:t xml:space="preserve">$42,000</w:t>
            </w:r>
          </w:p>
        </w:tc>
        <w:tc>
          <w:tcPr/>
          <w:p>
            <w:pPr>
              <w:pStyle w:val="Compact"/>
              <w:jc w:val="left"/>
            </w:pPr>
            <w:r>
              <w:t xml:space="preserve">Geo-targeted ads in Portuguese to school leaders on LinkedIn/Instagram; localized video testimonials.</w:t>
            </w:r>
          </w:p>
        </w:tc>
      </w:tr>
      <w:tr>
        <w:tc>
          <w:tcPr/>
          <w:p>
            <w:pPr>
              <w:pStyle w:val="Compact"/>
              <w:jc w:val="left"/>
            </w:pPr>
            <w:r>
              <w:t xml:space="preserve">Community Partnerships (NGOs, Municipalities)</w:t>
            </w:r>
          </w:p>
        </w:tc>
        <w:tc>
          <w:tcPr/>
          <w:p>
            <w:pPr>
              <w:pStyle w:val="Compact"/>
              <w:jc w:val="left"/>
            </w:pPr>
            <w:r>
              <w:t xml:space="preserve">$63,000</w:t>
            </w:r>
          </w:p>
        </w:tc>
        <w:tc>
          <w:tcPr/>
          <w:p>
            <w:pPr>
              <w:pStyle w:val="Compact"/>
              <w:jc w:val="left"/>
            </w:pPr>
            <w:r>
              <w:t xml:space="preserve">Funding workshops with "São Paulo Saúde Mental" and Brasília City Council initiatives.</w:t>
            </w:r>
          </w:p>
        </w:tc>
      </w:tr>
      <w:tr>
        <w:tc>
          <w:tcPr/>
          <w:p>
            <w:pPr>
              <w:pStyle w:val="Compact"/>
              <w:jc w:val="left"/>
            </w:pPr>
            <w:r>
              <w:t xml:space="preserve">Evaluation &amp; Data Systems</w:t>
            </w:r>
          </w:p>
        </w:tc>
        <w:tc>
          <w:tcPr/>
          <w:p>
            <w:pPr>
              <w:pStyle w:val="Compact"/>
              <w:jc w:val="left"/>
            </w:pPr>
            <w:r>
              <w:t xml:space="preserve">$45,000</w:t>
            </w:r>
          </w:p>
        </w:tc>
        <w:tc>
          <w:tcPr/>
          <w:p>
            <w:pPr>
              <w:pStyle w:val="Compact"/>
              <w:jc w:val="left"/>
            </w:pPr>
            <w:r>
              <w:t xml:space="preserve">Custom MEC-compliant impact dashboard tracking student outcomes in real-time.</w:t>
            </w:r>
          </w:p>
        </w:tc>
      </w:tr>
      <w:tr>
        <w:tc>
          <w:tcPr/>
          <w:p>
            <w:pPr>
              <w:pStyle w:val="Compact"/>
              <w:jc w:val="left"/>
            </w:pPr>
            <w:r>
              <w:t xml:space="preserve">Contingency (10%)</w:t>
            </w:r>
          </w:p>
        </w:tc>
        <w:tc>
          <w:tcPr/>
          <w:p>
            <w:pPr>
              <w:pStyle w:val="Compact"/>
              <w:jc w:val="left"/>
            </w:pPr>
            <w:r>
              <w:t xml:space="preserve">$20,000</w:t>
            </w:r>
          </w:p>
        </w:tc>
        <w:tc>
          <w:tcPr/>
          <w:p>
            <w:pPr>
              <w:pStyle w:val="Compact"/>
              <w:jc w:val="left"/>
            </w:pPr>
            <w:r>
              <w:t xml:space="preserve">Unforeseen community engagement opportunities in Brasília districts.</w:t>
            </w:r>
          </w:p>
        </w:tc>
      </w:tr>
    </w:tbl>
    <w:bookmarkEnd w:id="26"/>
    <w:bookmarkStart w:id="27" w:name="implementation-timeline"/>
    <w:p>
      <w:pPr>
        <w:pStyle w:val="Heading2"/>
      </w:pPr>
      <w:r>
        <w:t xml:space="preserve">Implementation Timeline</w:t>
      </w:r>
    </w:p>
    <w:p>
      <w:pPr>
        <w:pStyle w:val="FirstParagraph"/>
      </w:pPr>
      <w:r>
        <w:t xml:space="preserve">All activities are mapped to Brasília's education calendar and cultural events:</w:t>
      </w:r>
    </w:p>
    <w:p>
      <w:pPr>
        <w:numPr>
          <w:ilvl w:val="0"/>
          <w:numId w:val="1005"/>
        </w:numPr>
        <w:pStyle w:val="Compact"/>
      </w:pPr>
      <w:r>
        <w:rPr>
          <w:bCs/>
          <w:b/>
        </w:rPr>
        <w:t xml:space="preserve">Q1 2024:</w:t>
      </w:r>
      <w:r>
        <w:t xml:space="preserve"> </w:t>
      </w:r>
      <w:r>
        <w:t xml:space="preserve">Partner with Brasília Education Secretariat for pilot program in 5 schools; launch digital content hub.</w:t>
      </w:r>
    </w:p>
    <w:p>
      <w:pPr>
        <w:numPr>
          <w:ilvl w:val="0"/>
          <w:numId w:val="1005"/>
        </w:numPr>
        <w:pStyle w:val="Compact"/>
      </w:pPr>
      <w:r>
        <w:rPr>
          <w:bCs/>
          <w:b/>
        </w:rPr>
        <w:t xml:space="preserve">Q2 2024:</w:t>
      </w:r>
      <w:r>
        <w:t xml:space="preserve"> </w:t>
      </w:r>
      <w:r>
        <w:t xml:space="preserve">Host "Educação e Saúde Mental" symposium at Universidade de Brasília (UnB); onboard first 15 schools.</w:t>
      </w:r>
    </w:p>
    <w:p>
      <w:pPr>
        <w:numPr>
          <w:ilvl w:val="0"/>
          <w:numId w:val="1005"/>
        </w:numPr>
        <w:pStyle w:val="Compact"/>
      </w:pPr>
      <w:r>
        <w:rPr>
          <w:bCs/>
          <w:b/>
        </w:rPr>
        <w:t xml:space="preserve">Q3 2024:</w:t>
      </w:r>
      <w:r>
        <w:t xml:space="preserve"> </w:t>
      </w:r>
      <w:r>
        <w:t xml:space="preserve">Deploy school-based counseling during national exam season (ENEM prep support), leveraging Brasília's education peak period.</w:t>
      </w:r>
    </w:p>
    <w:p>
      <w:pPr>
        <w:numPr>
          <w:ilvl w:val="0"/>
          <w:numId w:val="1005"/>
        </w:numPr>
        <w:pStyle w:val="Compact"/>
      </w:pPr>
      <w:r>
        <w:rPr>
          <w:bCs/>
          <w:b/>
        </w:rPr>
        <w:t xml:space="preserve">Q4 2024:</w:t>
      </w:r>
      <w:r>
        <w:t xml:space="preserve"> </w:t>
      </w:r>
      <w:r>
        <w:t xml:space="preserve">Publish Year 1 impact report featuring Brasília-specific metrics; secure contracts for Year 2 expansion to municipal schools.</w:t>
      </w:r>
    </w:p>
    <w:bookmarkEnd w:id="27"/>
    <w:bookmarkStart w:id="28" w:name="evaluation-metrics"/>
    <w:p>
      <w:pPr>
        <w:pStyle w:val="Heading2"/>
      </w:pPr>
      <w:r>
        <w:t xml:space="preserve">Evaluation Metrics</w:t>
      </w:r>
    </w:p>
    <w:p>
      <w:pPr>
        <w:pStyle w:val="FirstParagraph"/>
      </w:pPr>
      <w:r>
        <w:t xml:space="preserve">We measure success through both quantitative and culturally relevant qualitative benchmarks:</w:t>
      </w:r>
    </w:p>
    <w:p>
      <w:pPr>
        <w:numPr>
          <w:ilvl w:val="0"/>
          <w:numId w:val="1006"/>
        </w:numPr>
        <w:pStyle w:val="Compact"/>
      </w:pPr>
      <w:r>
        <w:rPr>
          <w:bCs/>
          <w:b/>
        </w:rPr>
        <w:t xml:space="preserve">Adoption Rate:</w:t>
      </w:r>
      <w:r>
        <w:t xml:space="preserve"> </w:t>
      </w:r>
      <w:r>
        <w:t xml:space="preserve"># of schools contracted (Target: 45 by Q4 2024)</w:t>
      </w:r>
    </w:p>
    <w:p>
      <w:pPr>
        <w:numPr>
          <w:ilvl w:val="0"/>
          <w:numId w:val="1006"/>
        </w:numPr>
        <w:pStyle w:val="Compact"/>
      </w:pPr>
      <w:r>
        <w:rPr>
          <w:bCs/>
          <w:b/>
        </w:rPr>
        <w:t xml:space="preserve">Cultural Relevance:</w:t>
      </w:r>
      <w:r>
        <w:t xml:space="preserve"> </w:t>
      </w:r>
      <w:r>
        <w:t xml:space="preserve">Parent satisfaction scores on "Does this service respect Brazilian family values?" (Target: ≥8.5/10)</w:t>
      </w:r>
    </w:p>
    <w:p>
      <w:pPr>
        <w:numPr>
          <w:ilvl w:val="0"/>
          <w:numId w:val="1006"/>
        </w:numPr>
        <w:pStyle w:val="Compact"/>
      </w:pPr>
      <w:r>
        <w:rPr>
          <w:bCs/>
          <w:b/>
        </w:rPr>
        <w:t xml:space="preserve">Impact:</w:t>
      </w:r>
      <w:r>
        <w:t xml:space="preserve"> </w:t>
      </w:r>
      <w:r>
        <w:t xml:space="preserve">Reduction in student suspensions and improved IEP (Individualized Education Plan) compliance rates in Brasília schools</w:t>
      </w:r>
    </w:p>
    <w:p>
      <w:pPr>
        <w:numPr>
          <w:ilvl w:val="0"/>
          <w:numId w:val="1006"/>
        </w:numPr>
        <w:pStyle w:val="Compact"/>
      </w:pPr>
      <w:r>
        <w:rPr>
          <w:bCs/>
          <w:b/>
        </w:rPr>
        <w:t xml:space="preserve">Advocacy:</w:t>
      </w:r>
      <w:r>
        <w:t xml:space="preserve"> </w:t>
      </w:r>
      <w:r>
        <w:t xml:space="preserve">Number of government policy briefs adopted by Brasília City Council based on our data</w:t>
      </w:r>
    </w:p>
    <w:bookmarkEnd w:id="28"/>
    <w:bookmarkStart w:id="29" w:name="Xcf6e57dc37042f1930bb0df2a93c068d626e021"/>
    <w:p>
      <w:pPr>
        <w:pStyle w:val="Heading2"/>
      </w:pPr>
      <w:r>
        <w:t xml:space="preserve">Conclusion: Strategic Alignment with Brazil Brasília's Future</w:t>
      </w:r>
    </w:p>
    <w:p>
      <w:pPr>
        <w:pStyle w:val="FirstParagraph"/>
      </w:pPr>
      <w:r>
        <w:t xml:space="preserve">This Marketing Plan positions School Counselor services not as an add-on but as essential infrastructure for Brazil Brasília's educational transformation. By embedding our service within the city's unique cultural fabric—from addressing favela youth challenges in Águas Claras to supporting international schools in Lago Sul—we create sustainable change. Every dollar invested translates to healthier students, more engaged teachers, and a stronger foundation for Brazil's future leaders. As Brasília continues its journey toward educational excellence under PNE 2030, this initiative ensures mental health support becomes as fundamental as textbooks and classrooms themselves.</w:t>
      </w:r>
    </w:p>
    <w:p>
      <w:pPr>
        <w:pStyle w:val="BodyText"/>
      </w:pPr>
      <w:r>
        <w:rPr>
          <w:iCs/>
          <w:i/>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counselorbrasil.com/brasilia" TargetMode="External" /></Relationships>
</file>

<file path=word/_rels/footnotes.xml.rels><?xml version="1.0" encoding="UTF-8"?><Relationships xmlns="http://schemas.openxmlformats.org/package/2006/relationships"><Relationship Type="http://schemas.openxmlformats.org/officeDocument/2006/relationships/hyperlink" Id="rId24" Target="www.counselorbrasil.com/brasil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Brazil Brasília</dc:title>
  <dc:creator/>
  <dc:language>en</dc:language>
  <cp:keywords/>
  <dcterms:created xsi:type="dcterms:W3CDTF">2026-07-23T23:01:40Z</dcterms:created>
  <dcterms:modified xsi:type="dcterms:W3CDTF">2026-07-23T23:01:40Z</dcterms:modified>
</cp:coreProperties>
</file>

<file path=docProps/custom.xml><?xml version="1.0" encoding="utf-8"?>
<Properties xmlns="http://schemas.openxmlformats.org/officeDocument/2006/custom-properties" xmlns:vt="http://schemas.openxmlformats.org/officeDocument/2006/docPropsVTypes"/>
</file>