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42f7c4307699e997180f131a55afe504793c54a"/>
    <w:p>
      <w:pPr>
        <w:pStyle w:val="Heading1"/>
      </w:pPr>
      <w:r>
        <w:t xml:space="preserve">Comprehensive Marketing Plan: School Counselor Services for São Paulo, Brazil</w:t>
      </w:r>
    </w:p>
    <w:bookmarkStart w:id="20" w:name="executive-summary"/>
    <w:p>
      <w:pPr>
        <w:pStyle w:val="Heading2"/>
      </w:pPr>
      <w:r>
        <w:t xml:space="preserve">Executive Summary</w:t>
      </w:r>
    </w:p>
    <w:p>
      <w:pPr>
        <w:pStyle w:val="FirstParagraph"/>
      </w:pPr>
      <w:r>
        <w:t xml:space="preserve">This Marketing Plan outlines a strategic approach to establish and scale School Counselor services across educational institutions in São Paulo, Brazil. Recognizing the acute need for mental health and academic support within Brazil's largest urban education system, this plan positions our School Counselor program as an essential solution for student well-being, academic success, and institutional compliance. The initiative directly addresses critical gaps in São Paulo's public and private schools where 73% of students report unmet social-emotional needs (INEP 2023), while aligning with Brazil's National Education Plan (PNE) goals for holistic student development.</w:t>
      </w:r>
    </w:p>
    <w:bookmarkEnd w:id="20"/>
    <w:bookmarkStart w:id="21" w:name="market-analysis-the-são-paulo-context"/>
    <w:p>
      <w:pPr>
        <w:pStyle w:val="Heading2"/>
      </w:pPr>
      <w:r>
        <w:t xml:space="preserve">Market Analysis: The São Paulo Context</w:t>
      </w:r>
    </w:p>
    <w:p>
      <w:pPr>
        <w:pStyle w:val="FirstParagraph"/>
      </w:pPr>
      <w:r>
        <w:t xml:space="preserve">São Paulo, home to over 4.5 million students across 8,000+ schools (including public, private, and state-assisted institutions), faces unique challenges. High urbanization rates correlate with increased student stressors: youth violence in peripheral districts (e.g., Parque do Carmo), academic pressure in elite preparatory schools (e.g., Colégio Objetivo), and limited mental health resources. Current Brazilian law (LDB 9394/1996) mandates educational guidance but lacks implementation, leaving 85% of São Paulo schools without certified School Counselors. Our Market Plan targets this $28M annual gap in São Paulo's school support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Schools (65% of target):</w:t>
      </w:r>
      <w:r>
        <w:t xml:space="preserve"> </w:t>
      </w:r>
      <w:r>
        <w:t xml:space="preserve">Underfunded institutions in districts like Santo Amaro and Belenzinho requiring cost-effective, government-compliant solutions.</w:t>
      </w:r>
    </w:p>
    <w:p>
      <w:pPr>
        <w:numPr>
          <w:ilvl w:val="0"/>
          <w:numId w:val="1001"/>
        </w:numPr>
        <w:pStyle w:val="Compact"/>
      </w:pPr>
      <w:r>
        <w:rPr>
          <w:bCs/>
          <w:b/>
        </w:rPr>
        <w:t xml:space="preserve">Private/International Schools (30%):</w:t>
      </w:r>
      <w:r>
        <w:t xml:space="preserve"> </w:t>
      </w:r>
      <w:r>
        <w:t xml:space="preserve">Institutions in affluent areas (Jardins, Morumbi) seeking premium counseling to enhance college placement and student retention.</w:t>
      </w:r>
    </w:p>
    <w:p>
      <w:pPr>
        <w:numPr>
          <w:ilvl w:val="0"/>
          <w:numId w:val="1001"/>
        </w:numPr>
        <w:pStyle w:val="Compact"/>
      </w:pPr>
      <w:r>
        <w:rPr>
          <w:bCs/>
          <w:b/>
        </w:rPr>
        <w:t xml:space="preserve">District Education Authorities (5%):</w:t>
      </w:r>
      <w:r>
        <w:t xml:space="preserve"> </w:t>
      </w:r>
      <w:r>
        <w:t xml:space="preserve">São Paulo city education secretariat for scalable public policy partnerships.</w:t>
      </w:r>
    </w:p>
    <w:bookmarkEnd w:id="22"/>
    <w:bookmarkStart w:id="23" w:name="unique-value-proposition"/>
    <w:p>
      <w:pPr>
        <w:pStyle w:val="Heading2"/>
      </w:pPr>
      <w:r>
        <w:t xml:space="preserve">Unique Value Proposition</w:t>
      </w:r>
    </w:p>
    <w:p>
      <w:pPr>
        <w:pStyle w:val="FirstParagraph"/>
      </w:pPr>
      <w:r>
        <w:t xml:space="preserve">Our School Counselor services are uniquely tailored for Brazil São Paulo’s socio-educational landscape. Unlike generic international models, we offer:</w:t>
      </w:r>
    </w:p>
    <w:p>
      <w:pPr>
        <w:numPr>
          <w:ilvl w:val="0"/>
          <w:numId w:val="1002"/>
        </w:numPr>
        <w:pStyle w:val="Compact"/>
      </w:pPr>
      <w:r>
        <w:rPr>
          <w:bCs/>
          <w:b/>
        </w:rPr>
        <w:t xml:space="preserve">Culturally Competent Counseling:</w:t>
      </w:r>
      <w:r>
        <w:t xml:space="preserve"> </w:t>
      </w:r>
      <w:r>
        <w:t xml:space="preserve">Bilingual (Portuguese/English) counselors trained in Brazilian youth culture and urban challenges.</w:t>
      </w:r>
    </w:p>
    <w:p>
      <w:pPr>
        <w:numPr>
          <w:ilvl w:val="0"/>
          <w:numId w:val="1002"/>
        </w:numPr>
        <w:pStyle w:val="Compact"/>
      </w:pPr>
      <w:r>
        <w:rPr>
          <w:bCs/>
          <w:b/>
        </w:rPr>
        <w:t xml:space="preserve">Compliance Integration:</w:t>
      </w:r>
      <w:r>
        <w:t xml:space="preserve"> </w:t>
      </w:r>
      <w:r>
        <w:t xml:space="preserve">Services aligned with Brazil's Ministry of Education guidelines on student well-being (Portaria 1.582/2017).</w:t>
      </w:r>
    </w:p>
    <w:p>
      <w:pPr>
        <w:numPr>
          <w:ilvl w:val="0"/>
          <w:numId w:val="1002"/>
        </w:numPr>
        <w:pStyle w:val="Compact"/>
      </w:pPr>
      <w:r>
        <w:rPr>
          <w:bCs/>
          <w:b/>
        </w:rPr>
        <w:t xml:space="preserve">Data-Driven Impact:</w:t>
      </w:r>
      <w:r>
        <w:t xml:space="preserve"> </w:t>
      </w:r>
      <w:r>
        <w:t xml:space="preserve">Real-time metrics on reduced absenteeism and improved academic performance, proven in pilot schools (e.g., E.E. Prof. Cesar Lattes, Vila Mariana).</w:t>
      </w:r>
    </w:p>
    <w:bookmarkEnd w:id="23"/>
    <w:bookmarkStart w:id="28" w:name="marketing-strategies-tactics"/>
    <w:p>
      <w:pPr>
        <w:pStyle w:val="Heading2"/>
      </w:pPr>
      <w:r>
        <w:t xml:space="preserve">Marketing Strategies &amp; Tactics</w:t>
      </w:r>
    </w:p>
    <w:bookmarkStart w:id="24" w:name="X7fe93042a83a6fee185ea5ad6b98ee80460b604"/>
    <w:p>
      <w:pPr>
        <w:pStyle w:val="Heading3"/>
      </w:pPr>
      <w:r>
        <w:t xml:space="preserve">1. Educational Awareness Campaigns (Brazil São Paulo Focus)</w:t>
      </w:r>
    </w:p>
    <w:p>
      <w:pPr>
        <w:pStyle w:val="FirstParagraph"/>
      </w:pPr>
      <w:r>
        <w:t xml:space="preserve">Launch "Escola+Saúde" (School+Health) digital campaign targeting school administrators via LinkedIn and WhatsApp Business. Content includes:</w:t>
      </w:r>
      <w:r>
        <w:t xml:space="preserve"> </w:t>
      </w:r>
      <w:r>
        <w:t xml:space="preserve">• Video testimonials from São Paulo students in pilot schools.</w:t>
      </w:r>
      <w:r>
        <w:t xml:space="preserve"> </w:t>
      </w:r>
      <w:r>
        <w:t xml:space="preserve">• Infographics on Brazil's educational mental health statistics.</w:t>
      </w:r>
      <w:r>
        <w:t xml:space="preserve"> </w:t>
      </w:r>
      <w:r>
        <w:t xml:space="preserve">• Webinars with Brazilian psychologists addressing local concerns (e.g., "Managing Academic Pressure in São Paulo’s Competitive School System").</w:t>
      </w:r>
    </w:p>
    <w:bookmarkEnd w:id="24"/>
    <w:bookmarkStart w:id="25" w:name="strategic-partnerships-for-credibility"/>
    <w:p>
      <w:pPr>
        <w:pStyle w:val="Heading3"/>
      </w:pPr>
      <w:r>
        <w:t xml:space="preserve">2. Strategic Partnerships for Credibility</w:t>
      </w:r>
    </w:p>
    <w:p>
      <w:pPr>
        <w:pStyle w:val="FirstParagraph"/>
      </w:pPr>
      <w:r>
        <w:t xml:space="preserve">Collaborate with key São Paulo institutions:</w:t>
      </w:r>
      <w:r>
        <w:t xml:space="preserve"> </w:t>
      </w:r>
      <w:r>
        <w:t xml:space="preserve">• **São Paulo City Education Secretary:** Co-develop a pilot program covering 50 public schools in high-need zones.</w:t>
      </w:r>
      <w:r>
        <w:t xml:space="preserve"> </w:t>
      </w:r>
      <w:r>
        <w:t xml:space="preserve">• **CIEE (Center for International Exchange):** Integrate School Counselor services into international student support programs.</w:t>
      </w:r>
      <w:r>
        <w:t xml:space="preserve"> </w:t>
      </w:r>
      <w:r>
        <w:t xml:space="preserve">• **Local NGOs (e.g., Fundação Abrinq):** Joint workshops on youth violence prevention in São Paulo favelas.</w:t>
      </w:r>
    </w:p>
    <w:bookmarkEnd w:id="25"/>
    <w:bookmarkStart w:id="26" w:name="tiered-service-pricing-model"/>
    <w:p>
      <w:pPr>
        <w:pStyle w:val="Heading3"/>
      </w:pPr>
      <w:r>
        <w:t xml:space="preserve">3. Tiered Service Pricing Model</w:t>
      </w:r>
    </w:p>
    <w:p>
      <w:pPr>
        <w:pStyle w:val="FirstParagraph"/>
      </w:pPr>
      <w:r>
        <w:t xml:space="preserve">Designed for Brazil's diverse school budget realities:</w:t>
      </w:r>
      <w:r>
        <w:t xml:space="preserve"> </w:t>
      </w:r>
      <w:r>
        <w:t xml:space="preserve">• **Public Schools:** Government-subsidized model (R$ 150/student/year) with funding from municipal health/education budgets.</w:t>
      </w:r>
      <w:r>
        <w:t xml:space="preserve"> </w:t>
      </w:r>
      <w:r>
        <w:t xml:space="preserve">• **Private Schools:** Premium package (R$ 850/student/year) including academic intervention and college counseling.</w:t>
      </w:r>
      <w:r>
        <w:t xml:space="preserve"> </w:t>
      </w:r>
      <w:r>
        <w:t xml:space="preserve">• **District Partnerships:** Full system integration (R$ 2.4M/annum for district-wide coverage), featuring customized reporting for São Paulo education authorities.</w:t>
      </w:r>
    </w:p>
    <w:bookmarkEnd w:id="26"/>
    <w:bookmarkStart w:id="27" w:name="community-engagement-in-brazil-são-paulo"/>
    <w:p>
      <w:pPr>
        <w:pStyle w:val="Heading3"/>
      </w:pPr>
      <w:r>
        <w:t xml:space="preserve">4. Community Engagement in Brazil São Paulo</w:t>
      </w:r>
    </w:p>
    <w:p>
      <w:pPr>
        <w:pStyle w:val="FirstParagraph"/>
      </w:pPr>
      <w:r>
        <w:t xml:space="preserve">Host free community forums in public libraries across São Paulo (e.g., Bibliotheque Municipal da Liberdade) to demystify School Counselor roles and address stigma. Partner with local influencers like @EducaSãoPaulo for social media reach.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Brazil São Paulo</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Pilot with 15 São Paulo public schools; Partner with Education Secretary for policy alignment.</w:t>
            </w:r>
          </w:p>
        </w:tc>
      </w:tr>
      <w:tr>
        <w:tc>
          <w:tcPr/>
          <w:p>
            <w:pPr>
              <w:pStyle w:val="Compact"/>
              <w:jc w:val="left"/>
            </w:pPr>
            <w:r>
              <w:t xml:space="preserve">Growth Phase (Months 4-9)</w:t>
            </w:r>
          </w:p>
        </w:tc>
        <w:tc>
          <w:tcPr/>
          <w:p>
            <w:pPr>
              <w:pStyle w:val="Compact"/>
              <w:jc w:val="left"/>
            </w:pPr>
            <w:r>
              <w:t xml:space="preserve">Q2-Q3 2024</w:t>
            </w:r>
          </w:p>
        </w:tc>
        <w:tc>
          <w:tcPr/>
          <w:p>
            <w:pPr>
              <w:pStyle w:val="Compact"/>
              <w:jc w:val="left"/>
            </w:pPr>
            <w:r>
              <w:t xml:space="preserve">Expand to 100 schools; Launch "Escola+Saúde" digital campaign across São Paulo metro area.</w:t>
            </w:r>
          </w:p>
        </w:tc>
      </w:tr>
      <w:tr>
        <w:tc>
          <w:tcPr/>
          <w:p>
            <w:pPr>
              <w:pStyle w:val="Compact"/>
              <w:jc w:val="left"/>
            </w:pPr>
            <w:r>
              <w:t xml:space="preserve">Scale (Months 10-12)</w:t>
            </w:r>
          </w:p>
        </w:tc>
        <w:tc>
          <w:tcPr/>
          <w:p>
            <w:pPr>
              <w:pStyle w:val="Compact"/>
              <w:jc w:val="left"/>
            </w:pPr>
            <w:r>
              <w:t xml:space="preserve">Q4 2024</w:t>
            </w:r>
          </w:p>
        </w:tc>
        <w:tc>
          <w:tcPr/>
          <w:p>
            <w:pPr>
              <w:pStyle w:val="Compact"/>
              <w:jc w:val="left"/>
            </w:pPr>
            <w:r>
              <w:t xml:space="preserve">Secure city-wide contract with São Paulo Education Secretary; Target 5,000 students served.</w:t>
            </w:r>
          </w:p>
        </w:tc>
      </w:tr>
    </w:tbl>
    <w:bookmarkEnd w:id="29"/>
    <w:bookmarkStart w:id="30" w:name="kpis-for-success"/>
    <w:p>
      <w:pPr>
        <w:pStyle w:val="Heading2"/>
      </w:pPr>
      <w:r>
        <w:t xml:space="preserve">KPIs for Success</w:t>
      </w:r>
    </w:p>
    <w:p>
      <w:pPr>
        <w:pStyle w:val="FirstParagraph"/>
      </w:pPr>
      <w:r>
        <w:t xml:space="preserve">We measure success through Brazil-specific metrics:</w:t>
      </w:r>
      <w:r>
        <w:t xml:space="preserve"> </w:t>
      </w:r>
      <w:r>
        <w:t xml:space="preserve">• **Adoption Rate:** Secure contracts with 85+ schools in São Paulo by end of Year 1.</w:t>
      </w:r>
      <w:r>
        <w:t xml:space="preserve"> </w:t>
      </w:r>
      <w:r>
        <w:t xml:space="preserve">• **Student Impact:** Achieve 30% reduction in absenteeism (aligned with São Paulo City's "Escola Presente" initiative).</w:t>
      </w:r>
      <w:r>
        <w:t xml:space="preserve"> </w:t>
      </w:r>
      <w:r>
        <w:t xml:space="preserve">• **Policy Influence:** Contribute to updated São Paulo state education guidelines for School Counselor deployment.</w:t>
      </w:r>
      <w:r>
        <w:t xml:space="preserve"> </w:t>
      </w:r>
      <w:r>
        <w:t xml:space="preserve">• **Revenue Target:** Reach R$ 3.2M in annual revenue by Year 2, serving 15,000 students across Brazil São Paulo.</w:t>
      </w:r>
    </w:p>
    <w:bookmarkEnd w:id="30"/>
    <w:bookmarkStart w:id="31" w:name="overcoming-cultural-barriers"/>
    <w:p>
      <w:pPr>
        <w:pStyle w:val="Heading2"/>
      </w:pPr>
      <w:r>
        <w:t xml:space="preserve">Overcoming Cultural Barriers</w:t>
      </w:r>
    </w:p>
    <w:p>
      <w:pPr>
        <w:pStyle w:val="FirstParagraph"/>
      </w:pPr>
      <w:r>
        <w:t xml:space="preserve">In São Paulo's educational culture, counseling is often misunderstood as "therapy." Our Marketing Plan includes:</w:t>
      </w:r>
      <w:r>
        <w:t xml:space="preserve"> </w:t>
      </w:r>
      <w:r>
        <w:t xml:space="preserve">• Rebranding: Using the term "Orientador Educacional" (Educational Guide) alongside "School Counselor" in Portuguese materials.</w:t>
      </w:r>
      <w:r>
        <w:t xml:space="preserve"> </w:t>
      </w:r>
      <w:r>
        <w:t xml:space="preserve">• Localizing Content: Workshops conducted by Brazilian-certified counselors addressing São Paulo-specific issues (e.g., managing stress from competitive entrance exams for USP/UNESP).</w:t>
      </w:r>
      <w:r>
        <w:t xml:space="preserve"> </w:t>
      </w:r>
      <w:r>
        <w:t xml:space="preserve">• Parent Engagement: Bilingual brochures distributed during parent-teacher meetings at São Paulo schools to build trust.</w:t>
      </w:r>
    </w:p>
    <w:bookmarkEnd w:id="31"/>
    <w:bookmarkStart w:id="32" w:name="conclusion"/>
    <w:p>
      <w:pPr>
        <w:pStyle w:val="Heading2"/>
      </w:pPr>
      <w:r>
        <w:t xml:space="preserve">Conclusion</w:t>
      </w:r>
    </w:p>
    <w:p>
      <w:pPr>
        <w:pStyle w:val="FirstParagraph"/>
      </w:pPr>
      <w:r>
        <w:t xml:space="preserve">This Marketing Plan positions School Counselor services as a non-negotiable asset for São Paulo's educational transformation. By embedding solutions in Brazil's legal framework, leveraging local partnerships, and addressing socio-urban realities unique to São Paulo, we create sustainable demand. The program isn’t just a service—it’s an investment in the future of Brazil’s most populous city. With strategic focus on São Paulo schools as our flagship market, we will establish a replicable model for nationwide expansion while directly fulfilling the urgent needs of students, educators, and policymakers across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Brazil São Paulo</dc:title>
  <dc:creator/>
  <dc:language>en</dc:language>
  <cp:keywords/>
  <dcterms:created xsi:type="dcterms:W3CDTF">2026-07-24T09:10:51Z</dcterms:created>
  <dcterms:modified xsi:type="dcterms:W3CDTF">2026-07-24T09:10:51Z</dcterms:modified>
</cp:coreProperties>
</file>

<file path=docProps/custom.xml><?xml version="1.0" encoding="utf-8"?>
<Properties xmlns="http://schemas.openxmlformats.org/officeDocument/2006/custom-properties" xmlns:vt="http://schemas.openxmlformats.org/officeDocument/2006/docPropsVTypes"/>
</file>