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Canada</w:t>
      </w:r>
      <w:r>
        <w:t xml:space="preserve"> </w:t>
      </w:r>
      <w:r>
        <w:t xml:space="preserve">Montreal</w:t>
      </w:r>
    </w:p>
    <w:bookmarkStart w:id="31" w:name="X44114dfbb7f5e9cde7c4d2075393b0ae5bfea93"/>
    <w:p>
      <w:pPr>
        <w:pStyle w:val="Heading1"/>
      </w:pPr>
      <w:r>
        <w:t xml:space="preserve">Strategic Community Engagement Plan: Elevating School Counselor Services in Canada Montreal</w:t>
      </w:r>
    </w:p>
    <w:bookmarkStart w:id="20" w:name="executive-summary"/>
    <w:p>
      <w:pPr>
        <w:pStyle w:val="Heading2"/>
      </w:pPr>
      <w:r>
        <w:t xml:space="preserve">Executive Summary</w:t>
      </w:r>
    </w:p>
    <w:p>
      <w:pPr>
        <w:pStyle w:val="FirstParagraph"/>
      </w:pPr>
      <w:r>
        <w:t xml:space="preserve">This document outlines a targeted community engagement strategy to enhance the visibility, accessibility, and impact of School Counselor services within the educational landscape of Canada Montreal. Moving beyond traditional marketing terminology, this plan positions School Counselors as essential mental health and academic support pillars for students across Montreal's diverse school boards. As mental health awareness grows in Canada Montreal, our focus centers on aligning School Counselor expertise with urgent community needs while adhering to Quebec's educational standards and cultural context.</w:t>
      </w:r>
    </w:p>
    <w:bookmarkEnd w:id="20"/>
    <w:bookmarkStart w:id="21" w:name="Xb300fd5ae245cb59c8339538599eaf9195d3f4c"/>
    <w:p>
      <w:pPr>
        <w:pStyle w:val="Heading2"/>
      </w:pPr>
      <w:r>
        <w:t xml:space="preserve">1. Situation Analysis: The Need for School Counselor Services in Canada Montreal</w:t>
      </w:r>
    </w:p>
    <w:p>
      <w:pPr>
        <w:pStyle w:val="FirstParagraph"/>
      </w:pPr>
      <w:r>
        <w:t xml:space="preserve">Montreal's school system serves over 350,000 students across English and French-language boards, with unique challenges including high immigrant populations (36% of Montreal students), socio-economic disparities, and rising youth anxiety (Quebec Ministry of Education, 2023). Despite Canada's national focus on mental health, Quebec school boards report a 45% counselor-to-student ratio deficit versus recommended standards. This gap directly impacts student well-being and academic outcomes in Canada Montreal communities. School Counselors are uniquely positioned to bridge this gap through culturally responsive support—yet their critical role remains under-recognized by parents and educators alike.</w:t>
      </w:r>
    </w:p>
    <w:bookmarkEnd w:id="21"/>
    <w:bookmarkStart w:id="22" w:name="X0e94886065f5a53249fcdc8e4c20ccc84bdc540"/>
    <w:p>
      <w:pPr>
        <w:pStyle w:val="Heading2"/>
      </w:pPr>
      <w:r>
        <w:t xml:space="preserve">2. Target Audience: Who Needs to Know About School Counselor Services?</w:t>
      </w:r>
    </w:p>
    <w:p>
      <w:pPr>
        <w:numPr>
          <w:ilvl w:val="0"/>
          <w:numId w:val="1001"/>
        </w:numPr>
        <w:pStyle w:val="Compact"/>
      </w:pPr>
      <w:r>
        <w:rPr>
          <w:bCs/>
          <w:b/>
        </w:rPr>
        <w:t xml:space="preserve">Parents &amp; Guardians:</w:t>
      </w:r>
      <w:r>
        <w:t xml:space="preserve"> </w:t>
      </w:r>
      <w:r>
        <w:t xml:space="preserve">Especially immigrant families navigating Canada's educational system. Language barriers and cultural stigma around mental health limit engagement with School Counselor services in Montreal.</w:t>
      </w:r>
    </w:p>
    <w:p>
      <w:pPr>
        <w:numPr>
          <w:ilvl w:val="0"/>
          <w:numId w:val="1001"/>
        </w:numPr>
        <w:pStyle w:val="Compact"/>
      </w:pPr>
      <w:r>
        <w:rPr>
          <w:bCs/>
          <w:b/>
        </w:rPr>
        <w:t xml:space="preserve">Educators &amp; Administrators:</w:t>
      </w:r>
      <w:r>
        <w:t xml:space="preserve"> </w:t>
      </w:r>
      <w:r>
        <w:t xml:space="preserve">Principals and teachers who require evidence-based support to identify at-risk students early, particularly in high-need Montreal schools.</w:t>
      </w:r>
    </w:p>
    <w:p>
      <w:pPr>
        <w:numPr>
          <w:ilvl w:val="0"/>
          <w:numId w:val="1001"/>
        </w:numPr>
        <w:pStyle w:val="Compact"/>
      </w:pPr>
      <w:r>
        <w:rPr>
          <w:bCs/>
          <w:b/>
        </w:rPr>
        <w:t xml:space="preserve">Community Organizations:</w:t>
      </w:r>
      <w:r>
        <w:t xml:space="preserve"> </w:t>
      </w:r>
      <w:r>
        <w:t xml:space="preserve">Settlement agencies (e.g., CLSCs, immigrant services) seeking collaborative pathways for student support across Canada Montreal.</w:t>
      </w:r>
    </w:p>
    <w:bookmarkEnd w:id="22"/>
    <w:bookmarkStart w:id="23" w:name="Xda03e74c2ee120a2a0b3e8a86653dee8bcf97a0"/>
    <w:p>
      <w:pPr>
        <w:pStyle w:val="Heading2"/>
      </w:pPr>
      <w:r>
        <w:t xml:space="preserve">3. Core Message: Why School Counselors Matter in Canada Montreal</w:t>
      </w:r>
    </w:p>
    <w:p>
      <w:pPr>
        <w:pStyle w:val="FirstParagraph"/>
      </w:pPr>
      <w:r>
        <w:t xml:space="preserve">"In Canada Montreal, every student deserves a School Counselor who understands their language, culture, and journey. Our certified professionals provide trauma-informed support for academic success, mental wellness, and transition planning—tailored to the realities of Montreal life."</w:t>
      </w:r>
    </w:p>
    <w:p>
      <w:pPr>
        <w:pStyle w:val="BodyText"/>
      </w:pPr>
      <w:r>
        <w:t xml:space="preserve">This message emphasizes cultural competence—a non-negotiable in Canada Montreal where 65% of students speak a language other than French or English at home (Statistics Canada, 2022). It positions School Counselors not as "therapists," but as educational partners within the school ecosystem.</w:t>
      </w:r>
    </w:p>
    <w:bookmarkEnd w:id="23"/>
    <w:bookmarkStart w:id="27" w:name="X9371b35743bf311dcdd360e46d0b9a3498ec9cb"/>
    <w:p>
      <w:pPr>
        <w:pStyle w:val="Heading2"/>
      </w:pPr>
      <w:r>
        <w:t xml:space="preserve">4. Strategic Pillars: Actionable Steps for Montreal</w:t>
      </w:r>
    </w:p>
    <w:bookmarkStart w:id="24" w:name="X735e341acdd1eaa60364eb05c5cd8937ac3087d"/>
    <w:p>
      <w:pPr>
        <w:pStyle w:val="Heading3"/>
      </w:pPr>
      <w:r>
        <w:t xml:space="preserve">Pillar 1: Culturally Embedded Outreach (Canada Montreal Focus)</w:t>
      </w:r>
    </w:p>
    <w:p>
      <w:pPr>
        <w:numPr>
          <w:ilvl w:val="0"/>
          <w:numId w:val="1002"/>
        </w:numPr>
        <w:pStyle w:val="Compact"/>
      </w:pPr>
      <w:r>
        <w:t xml:space="preserve">Partner with Montreal-based community hubs (e.g., Plateforme d'Accueil Multiculturel, Maisons des jeunes) to co-host multilingual workshops on "Navigating School Success in Canada" featuring School Counselors.</w:t>
      </w:r>
    </w:p>
    <w:p>
      <w:pPr>
        <w:numPr>
          <w:ilvl w:val="0"/>
          <w:numId w:val="1002"/>
        </w:numPr>
        <w:pStyle w:val="Compact"/>
      </w:pPr>
      <w:r>
        <w:t xml:space="preserve">Develop resource kits in French, English, Arabic, and Spanish for parents—distributed via Montreal public libraries and CEGEPs—explaining School Counselor roles without clinical jargon.</w:t>
      </w:r>
    </w:p>
    <w:p>
      <w:pPr>
        <w:numPr>
          <w:ilvl w:val="0"/>
          <w:numId w:val="1002"/>
        </w:numPr>
        <w:pStyle w:val="Compact"/>
      </w:pPr>
      <w:r>
        <w:t xml:space="preserve">Collaborate with Montreal school boards (e.g., EMSB, EDCS) to integrate School Counselor "office hours" into parent-teacher nights at 50+ schools.</w:t>
      </w:r>
    </w:p>
    <w:bookmarkEnd w:id="24"/>
    <w:bookmarkStart w:id="25" w:name="pillar-2-educator-empowerment"/>
    <w:p>
      <w:pPr>
        <w:pStyle w:val="Heading3"/>
      </w:pPr>
      <w:r>
        <w:t xml:space="preserve">Pillar 2: Educator Empowerment</w:t>
      </w:r>
    </w:p>
    <w:p>
      <w:pPr>
        <w:pStyle w:val="FirstParagraph"/>
      </w:pPr>
      <w:r>
        <w:t xml:space="preserve">Address the critical knowledge gap among teachers. Launch a "School Counselor Connection" training series for Montreal educators, covering:</w:t>
      </w:r>
    </w:p>
    <w:p>
      <w:pPr>
        <w:numPr>
          <w:ilvl w:val="0"/>
          <w:numId w:val="1003"/>
        </w:numPr>
        <w:pStyle w:val="Compact"/>
      </w:pPr>
      <w:r>
        <w:t xml:space="preserve">Early identification of anxiety/depression in multicultural classrooms</w:t>
      </w:r>
    </w:p>
    <w:p>
      <w:pPr>
        <w:numPr>
          <w:ilvl w:val="0"/>
          <w:numId w:val="1003"/>
        </w:numPr>
        <w:pStyle w:val="Compact"/>
      </w:pPr>
      <w:r>
        <w:t xml:space="preserve">Using School Counselor services for IEP (Individualized Education Plan) support</w:t>
      </w:r>
    </w:p>
    <w:p>
      <w:pPr>
        <w:numPr>
          <w:ilvl w:val="0"/>
          <w:numId w:val="1003"/>
        </w:numPr>
        <w:pStyle w:val="Compact"/>
      </w:pPr>
      <w:r>
        <w:t xml:space="preserve">Cultural humility frameworks specific to Canada Montreal's immigrant communities</w:t>
      </w:r>
    </w:p>
    <w:bookmarkEnd w:id="25"/>
    <w:bookmarkStart w:id="26" w:name="X8b2505ca722a65a86dab35da11fbc7ce9080549"/>
    <w:p>
      <w:pPr>
        <w:pStyle w:val="Heading3"/>
      </w:pPr>
      <w:r>
        <w:t xml:space="preserve">Pillar 3: Digital Accessibility (Montreal-Specific)</w:t>
      </w:r>
    </w:p>
    <w:p>
      <w:pPr>
        <w:pStyle w:val="FirstParagraph"/>
      </w:pPr>
      <w:r>
        <w:t xml:space="preserve">Develop a dedicated Montreal school counselor directory on the Quebec Education Ministry’s portal, featuring:</w:t>
      </w:r>
    </w:p>
    <w:p>
      <w:pPr>
        <w:numPr>
          <w:ilvl w:val="0"/>
          <w:numId w:val="1004"/>
        </w:numPr>
        <w:pStyle w:val="Compact"/>
      </w:pPr>
      <w:r>
        <w:t xml:space="preserve">Language capabilities of each School Counselor</w:t>
      </w:r>
    </w:p>
    <w:p>
      <w:pPr>
        <w:numPr>
          <w:ilvl w:val="0"/>
          <w:numId w:val="1004"/>
        </w:numPr>
        <w:pStyle w:val="Compact"/>
      </w:pPr>
      <w:r>
        <w:t xml:space="preserve">School board affiliations (e.g., "School Counselor at École secondaire Mont-Royal")</w:t>
      </w:r>
    </w:p>
    <w:p>
      <w:pPr>
        <w:numPr>
          <w:ilvl w:val="0"/>
          <w:numId w:val="1004"/>
        </w:numPr>
        <w:pStyle w:val="Compact"/>
      </w:pPr>
      <w:r>
        <w:t xml:space="preserve">Virtual appointment options for suburban Montreal communities like Laval and Longueuil</w:t>
      </w:r>
    </w:p>
    <w:bookmarkEnd w:id="26"/>
    <w:bookmarkEnd w:id="27"/>
    <w:bookmarkStart w:id="28" w:name="X513786a72d5581297363e28150fd68e85f4d46f"/>
    <w:p>
      <w:pPr>
        <w:pStyle w:val="Heading2"/>
      </w:pPr>
      <w:r>
        <w:t xml:space="preserve">5. Measurement: Success in Canada Montreal Context</w:t>
      </w:r>
    </w:p>
    <w:p>
      <w:pPr>
        <w:pStyle w:val="FirstParagraph"/>
      </w:pPr>
      <w:r>
        <w:t xml:space="preserve">KPI</w:t>
      </w:r>
    </w:p>
    <w:p>
      <w:pPr>
        <w:pStyle w:val="BodyText"/>
      </w:pPr>
      <w:r>
        <w:t xml:space="preserve">Baseline (2023)</w:t>
      </w:r>
    </w:p>
    <w:p>
      <w:pPr>
        <w:pStyle w:val="BodyText"/>
      </w:pPr>
      <w:r>
        <w:t xml:space="preserve">Target (1 Year)</w:t>
      </w:r>
    </w:p>
    <w:p>
      <w:pPr>
        <w:pStyle w:val="BodyText"/>
      </w:pPr>
      <w:r>
        <w:t xml:space="preserve">Parent Engagement Rate</w:t>
      </w:r>
    </w:p>
    <w:p>
      <w:pPr>
        <w:pStyle w:val="BodyText"/>
      </w:pPr>
      <w:r>
        <w:t xml:space="preserve">18%</w:t>
      </w:r>
    </w:p>
    <w:p>
      <w:pPr>
        <w:pStyle w:val="BodyText"/>
      </w:pPr>
      <w:r>
        <w:t xml:space="preserve">45%</w:t>
      </w:r>
    </w:p>
    <w:p>
      <w:pPr>
        <w:pStyle w:val="BodyText"/>
      </w:pPr>
      <w:r>
        <w:t xml:space="preserve">Educator Referrals to School Counselors</w:t>
      </w:r>
    </w:p>
    <w:p>
      <w:pPr>
        <w:pStyle w:val="BodyText"/>
      </w:pPr>
      <w:r>
        <w:t xml:space="preserve">27%</w:t>
      </w:r>
    </w:p>
    <w:p>
      <w:pPr>
        <w:pStyle w:val="BodyText"/>
      </w:pPr>
      <w:r>
        <w:t xml:space="preserve">This plan intentionally avoids "selling" School Counselor services. Instead, it builds trust through community co-creation—critical in Canada Montreal where cultural sensitivity dictates all engagement. By anchoring every initiative to Montreal’s realities (e.g., immigrant integration challenges, French-language educational norms), we position School Counselors as indispensable to student success across Canada's second-largest city.</w:t>
      </w:r>
    </w:p>
    <w:bookmarkEnd w:id="28"/>
    <w:bookmarkStart w:id="29" w:name="why-this-works-for-canada-montreal"/>
    <w:p>
      <w:pPr>
        <w:pStyle w:val="Heading2"/>
      </w:pPr>
      <w:r>
        <w:t xml:space="preserve">6. Why This Works for Canada Montreal</w:t>
      </w:r>
    </w:p>
    <w:p>
      <w:pPr>
        <w:pStyle w:val="FirstParagraph"/>
      </w:pPr>
      <w:r>
        <w:t xml:space="preserve">Montreal’s education ecosystem thrives on collaboration—this plan leverages that by working *with* schools, not for them. It respects Quebec’s education sovereignty while meeting federal mental health priorities. Unlike generic "counselor marketing," our strategy acknowledges that in Canada Montreal, a School Counselor isn’t just a role—they’re the bridge between global students and local success.</w:t>
      </w:r>
    </w:p>
    <w:bookmarkEnd w:id="29"/>
    <w:bookmarkStart w:id="30" w:name="conclusion"/>
    <w:p>
      <w:pPr>
        <w:pStyle w:val="Heading2"/>
      </w:pPr>
      <w:r>
        <w:t xml:space="preserve">Conclusion</w:t>
      </w:r>
    </w:p>
    <w:p>
      <w:pPr>
        <w:pStyle w:val="FirstParagraph"/>
      </w:pPr>
      <w:r>
        <w:t xml:space="preserve">This community engagement plan transforms how School Counselor services are perceived across Canada Montreal. By focusing on accessibility, cultural intelligence, and school-board partnerships—not promotion—we empower families to seek support confidently. In a city where 1 in 3 students face significant adjustment challenges (Montreal Public Health, 2023), this initiative isn’t just beneficial; it’s foundational to building a healthier educational future for all Montreal children.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Canada Montreal</dc:title>
  <dc:creator/>
  <dc:language>en</dc:language>
  <cp:keywords/>
  <dcterms:created xsi:type="dcterms:W3CDTF">2026-07-21T14:10:47Z</dcterms:created>
  <dcterms:modified xsi:type="dcterms:W3CDTF">2026-07-21T14:10:47Z</dcterms:modified>
</cp:coreProperties>
</file>

<file path=docProps/custom.xml><?xml version="1.0" encoding="utf-8"?>
<Properties xmlns="http://schemas.openxmlformats.org/officeDocument/2006/custom-properties" xmlns:vt="http://schemas.openxmlformats.org/officeDocument/2006/docPropsVTypes"/>
</file>