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Chile</w:t>
      </w:r>
      <w:r>
        <w:t xml:space="preserve"> </w:t>
      </w:r>
      <w:r>
        <w:t xml:space="preserve">Santiago</w:t>
      </w:r>
    </w:p>
    <w:bookmarkStart w:id="32" w:name="X7d1bbbfc7d33b627ad5ab7cc94ead6330e1fb61"/>
    <w:p>
      <w:pPr>
        <w:pStyle w:val="Heading1"/>
      </w:pPr>
      <w:r>
        <w:t xml:space="preserve">Comprehensive Marketing Plan: Elevating School Counselor Services in Chile Santiago</w:t>
      </w:r>
    </w:p>
    <w:bookmarkStart w:id="20" w:name="executive-summary"/>
    <w:p>
      <w:pPr>
        <w:pStyle w:val="Heading2"/>
      </w:pPr>
      <w:r>
        <w:t xml:space="preserve">Executive Summary</w:t>
      </w:r>
    </w:p>
    <w:p>
      <w:pPr>
        <w:pStyle w:val="FirstParagraph"/>
      </w:pPr>
      <w:r>
        <w:t xml:space="preserve">This Marketing Plan outlines a targeted strategy to position and promote School Counselor services within the educational ecosystem of Chile Santiago. With growing awareness of student mental health needs and evolving educational policies, there is a critical gap in accessible, culturally competent counseling support across Santiago's public and private institutions. This plan leverages Chile's 2019 Education Reform (Ley N° 21.376) that mandates holistic student development services to create demand for certified School Counselors as essential educational partners, not peripheral resources. Our goal is to secure partnerships with 50+ schools across Santiago by Q4 2025, transforming the role of the School Counselor into a recognized pillar of student success in Chile.</w:t>
      </w:r>
    </w:p>
    <w:bookmarkEnd w:id="20"/>
    <w:bookmarkStart w:id="21" w:name="market-analysis-chile-santiago-context"/>
    <w:p>
      <w:pPr>
        <w:pStyle w:val="Heading2"/>
      </w:pPr>
      <w:r>
        <w:t xml:space="preserve">Market Analysis: Chile Santiago Context</w:t>
      </w:r>
    </w:p>
    <w:p>
      <w:pPr>
        <w:pStyle w:val="FirstParagraph"/>
      </w:pPr>
      <w:r>
        <w:t xml:space="preserve">Chile Santiago faces significant challenges in student well-being: 48% of secondary students report high stress (Ministry of Education, 2023), while the national student-to-School Counselor ratio averages 1:300 against the recommended WHO standard of 1:250. Public schools in Santiago's marginalized communes (e.g., Estación Central, Cerro Navia) experience ratios exceeding 1:500. This crisis is compounded by cultural factors—families often defer to teachers for emotional support rather than seeking external help—and limited institutional capacity within schools to address trauma, academic disengagement, and socioemotional needs.</w:t>
      </w:r>
    </w:p>
    <w:p>
      <w:pPr>
        <w:pStyle w:val="BodyText"/>
      </w:pPr>
      <w:r>
        <w:t xml:space="preserve">Chile's educational landscape is shifting rapidly. The Ministry of Education (Mineduc) has prioritized "Orientación Educativa" (educational guidance) as a core component of its 2030 Strategic Plan, allocating $150M USD for school support services in 2024. This regulatory tailwind creates urgency for schools to hire certified School Counselors compliant with Chile's National Education Quality Standards (NQES). Santiago’s diverse demographics—from affluent Las Condes to underserved La Pintana—demand culturally responsive counseling models integrating Chilean values like *familismo* (family centrality) and respect for authority.</w:t>
      </w:r>
    </w:p>
    <w:bookmarkEnd w:id="21"/>
    <w:bookmarkStart w:id="22" w:name="X7472fed6a81bd9b6f0a652b3c407dda05e0b81d"/>
    <w:p>
      <w:pPr>
        <w:pStyle w:val="Heading2"/>
      </w:pPr>
      <w:r>
        <w:t xml:space="preserve">Service Proposition: The School Counselor as Strategic Partner</w:t>
      </w:r>
    </w:p>
    <w:p>
      <w:pPr>
        <w:pStyle w:val="FirstParagraph"/>
      </w:pPr>
      <w:r>
        <w:t xml:space="preserve">We reposition the School Counselor from a "support role" to a data-driven, preventive partner that directly impacts key school metrics:</w:t>
      </w:r>
    </w:p>
    <w:p>
      <w:pPr>
        <w:numPr>
          <w:ilvl w:val="0"/>
          <w:numId w:val="1001"/>
        </w:numPr>
        <w:pStyle w:val="Compact"/>
      </w:pPr>
      <w:r>
        <w:rPr>
          <w:bCs/>
          <w:b/>
        </w:rPr>
        <w:t xml:space="preserve">Academic Retention:</w:t>
      </w:r>
      <w:r>
        <w:t xml:space="preserve"> </w:t>
      </w:r>
      <w:r>
        <w:t xml:space="preserve">Reducing dropout rates through early intervention (e.g., 15% average reduction in pilot schools).</w:t>
      </w:r>
    </w:p>
    <w:p>
      <w:pPr>
        <w:numPr>
          <w:ilvl w:val="0"/>
          <w:numId w:val="1001"/>
        </w:numPr>
        <w:pStyle w:val="Compact"/>
      </w:pPr>
      <w:r>
        <w:rPr>
          <w:bCs/>
          <w:b/>
        </w:rPr>
        <w:t xml:space="preserve">Behavioral Health:</w:t>
      </w:r>
      <w:r>
        <w:t xml:space="preserve"> </w:t>
      </w:r>
      <w:r>
        <w:t xml:space="preserve">Addressing anxiety/depression via culturally adapted CBT protocols validated for Chilean youth.</w:t>
      </w:r>
    </w:p>
    <w:p>
      <w:pPr>
        <w:numPr>
          <w:ilvl w:val="0"/>
          <w:numId w:val="1001"/>
        </w:numPr>
        <w:pStyle w:val="Compact"/>
      </w:pPr>
      <w:r>
        <w:rPr>
          <w:bCs/>
          <w:b/>
        </w:rPr>
        <w:t xml:space="preserve">Parental Engagement:</w:t>
      </w:r>
      <w:r>
        <w:t xml:space="preserve"> </w:t>
      </w:r>
      <w:r>
        <w:t xml:space="preserve">Hosting bi-monthly *familias educativas* workshops (parent-teacher sessions) in Spanish, emphasizing Chilean family dynamics.</w:t>
      </w:r>
    </w:p>
    <w:p>
      <w:pPr>
        <w:numPr>
          <w:ilvl w:val="0"/>
          <w:numId w:val="1001"/>
        </w:numPr>
        <w:pStyle w:val="Compact"/>
      </w:pPr>
      <w:r>
        <w:rPr>
          <w:bCs/>
          <w:b/>
        </w:rPr>
        <w:t xml:space="preserve">Mineduc Compliance:</w:t>
      </w:r>
      <w:r>
        <w:t xml:space="preserve"> </w:t>
      </w:r>
      <w:r>
        <w:t xml:space="preserve">Providing certified counselors meeting Mineduc’s 2024 training requirements (300+ hours + social work/psychology degree).</w:t>
      </w:r>
    </w:p>
    <w:bookmarkEnd w:id="22"/>
    <w:bookmarkStart w:id="27" w:name="marketing-mix-the-4ps-for-chile-santiago"/>
    <w:p>
      <w:pPr>
        <w:pStyle w:val="Heading2"/>
      </w:pPr>
      <w:r>
        <w:t xml:space="preserve">Marketing Mix: The 4Ps for Chile Santiago</w:t>
      </w:r>
    </w:p>
    <w:bookmarkStart w:id="23" w:name="product"/>
    <w:p>
      <w:pPr>
        <w:pStyle w:val="Heading3"/>
      </w:pPr>
      <w:r>
        <w:t xml:space="preserve">Product</w:t>
      </w:r>
    </w:p>
    <w:p>
      <w:pPr>
        <w:pStyle w:val="FirstParagraph"/>
      </w:pPr>
      <w:r>
        <w:t xml:space="preserve">Our School Counselor service includes:</w:t>
      </w:r>
    </w:p>
    <w:p>
      <w:pPr>
        <w:numPr>
          <w:ilvl w:val="0"/>
          <w:numId w:val="1002"/>
        </w:numPr>
        <w:pStyle w:val="Compact"/>
      </w:pPr>
      <w:r>
        <w:rPr>
          <w:iCs/>
          <w:i/>
        </w:rPr>
        <w:t xml:space="preserve">Individual Counseling:</w:t>
      </w:r>
      <w:r>
        <w:t xml:space="preserve"> </w:t>
      </w:r>
      <w:r>
        <w:t xml:space="preserve">Bi-weekly sessions for students (Spanish/English bilingual).</w:t>
      </w:r>
    </w:p>
    <w:p>
      <w:pPr>
        <w:numPr>
          <w:ilvl w:val="0"/>
          <w:numId w:val="1002"/>
        </w:numPr>
        <w:pStyle w:val="Compact"/>
      </w:pPr>
      <w:r>
        <w:rPr>
          <w:iCs/>
          <w:i/>
        </w:rPr>
        <w:t xml:space="preserve">School-Wide Programs:</w:t>
      </w:r>
      <w:r>
        <w:t xml:space="preserve"> </w:t>
      </w:r>
      <w:r>
        <w:t xml:space="preserve">"Bienestar Integral" workshops on stress management, digital citizenship, and college readiness.</w:t>
      </w:r>
    </w:p>
    <w:p>
      <w:pPr>
        <w:numPr>
          <w:ilvl w:val="0"/>
          <w:numId w:val="1002"/>
        </w:numPr>
        <w:pStyle w:val="Compact"/>
      </w:pPr>
      <w:r>
        <w:rPr>
          <w:iCs/>
          <w:i/>
        </w:rPr>
        <w:t xml:space="preserve">Data-Driven Reporting:</w:t>
      </w:r>
      <w:r>
        <w:t xml:space="preserve"> </w:t>
      </w:r>
      <w:r>
        <w:t xml:space="preserve">Monthly dashboards for school leaders showing impact on absenteeism, grades, and behavioral incidents (aligned with Mineduc KPIs).</w:t>
      </w:r>
    </w:p>
    <w:bookmarkEnd w:id="23"/>
    <w:bookmarkStart w:id="24" w:name="price"/>
    <w:p>
      <w:pPr>
        <w:pStyle w:val="Heading3"/>
      </w:pPr>
      <w:r>
        <w:t xml:space="preserve">Price</w:t>
      </w:r>
    </w:p>
    <w:p>
      <w:pPr>
        <w:pStyle w:val="FirstParagraph"/>
      </w:pPr>
      <w:r>
        <w:t xml:space="preserve">We adopt a tiered pricing model reflecting Santiago’s economic diversity:</w:t>
      </w:r>
    </w:p>
    <w:p>
      <w:pPr>
        <w:numPr>
          <w:ilvl w:val="0"/>
          <w:numId w:val="1003"/>
        </w:numPr>
        <w:pStyle w:val="Compact"/>
      </w:pPr>
      <w:r>
        <w:rPr>
          <w:bCs/>
          <w:b/>
        </w:rPr>
        <w:t xml:space="preserve">Public Schools:</w:t>
      </w:r>
      <w:r>
        <w:t xml:space="preserve"> </w:t>
      </w:r>
      <w:r>
        <w:t xml:space="preserve">$12,000 USD/year (subsidized via Mineduc grants; 75% covered by state funding).</w:t>
      </w:r>
    </w:p>
    <w:p>
      <w:pPr>
        <w:numPr>
          <w:ilvl w:val="0"/>
          <w:numId w:val="1003"/>
        </w:numPr>
        <w:pStyle w:val="Compact"/>
      </w:pPr>
      <w:r>
        <w:rPr>
          <w:bCs/>
          <w:b/>
        </w:rPr>
        <w:t xml:space="preserve">Private Schools (Affordable Tier):</w:t>
      </w:r>
      <w:r>
        <w:t xml:space="preserve"> </w:t>
      </w:r>
      <w:r>
        <w:t xml:space="preserve">$28,000 USD/year (includes 4 workshops for parents).</w:t>
      </w:r>
    </w:p>
    <w:p>
      <w:pPr>
        <w:numPr>
          <w:ilvl w:val="0"/>
          <w:numId w:val="1003"/>
        </w:numPr>
        <w:pStyle w:val="Compact"/>
      </w:pPr>
      <w:r>
        <w:rPr>
          <w:bCs/>
          <w:b/>
        </w:rPr>
        <w:t xml:space="preserve">Private Schools (Premium Tier):</w:t>
      </w:r>
      <w:r>
        <w:t xml:space="preserve"> </w:t>
      </w:r>
      <w:r>
        <w:t xml:space="preserve">$42,000 USD/year (adds executive coaching for school leadership).</w:t>
      </w:r>
    </w:p>
    <w:bookmarkEnd w:id="24"/>
    <w:bookmarkStart w:id="25" w:name="promotion-targeted-chilean-outreach"/>
    <w:p>
      <w:pPr>
        <w:pStyle w:val="Heading3"/>
      </w:pPr>
      <w:r>
        <w:t xml:space="preserve">Promotion: Targeted Chilean Outreach</w:t>
      </w:r>
    </w:p>
    <w:p>
      <w:pPr>
        <w:pStyle w:val="FirstParagraph"/>
      </w:pPr>
      <w:r>
        <w:t xml:space="preserve">We leverage channels deeply embedded in Chile Santiago’s education network:</w:t>
      </w:r>
    </w:p>
    <w:p>
      <w:pPr>
        <w:numPr>
          <w:ilvl w:val="0"/>
          <w:numId w:val="1004"/>
        </w:numPr>
        <w:pStyle w:val="Compact"/>
      </w:pPr>
      <w:r>
        <w:rPr>
          <w:iCs/>
          <w:i/>
        </w:rPr>
        <w:t xml:space="preserve">Partnerships with Mineduc &amp; Regional Authorities:</w:t>
      </w:r>
      <w:r>
        <w:t xml:space="preserve"> </w:t>
      </w:r>
      <w:r>
        <w:t xml:space="preserve">Co-hosting workshops at the Ministry’s Santiago offices to certify schools on counseling mandates.</w:t>
      </w:r>
    </w:p>
    <w:p>
      <w:pPr>
        <w:numPr>
          <w:ilvl w:val="0"/>
          <w:numId w:val="1004"/>
        </w:numPr>
        <w:pStyle w:val="Compact"/>
      </w:pPr>
      <w:r>
        <w:rPr>
          <w:iCs/>
          <w:i/>
        </w:rPr>
        <w:t xml:space="preserve">Local School Networks (Redes Educativas):</w:t>
      </w:r>
      <w:r>
        <w:t xml:space="preserve"> </w:t>
      </w:r>
      <w:r>
        <w:t xml:space="preserve">Presenting at events like the "Congreso Nacional de Educación" in Santiago to reach principals.</w:t>
      </w:r>
    </w:p>
    <w:p>
      <w:pPr>
        <w:numPr>
          <w:ilvl w:val="0"/>
          <w:numId w:val="1004"/>
        </w:numPr>
        <w:pStyle w:val="Compact"/>
      </w:pPr>
      <w:r>
        <w:rPr>
          <w:iCs/>
          <w:i/>
        </w:rPr>
        <w:t xml:space="preserve">Cultural Storytelling:</w:t>
      </w:r>
      <w:r>
        <w:t xml:space="preserve"> </w:t>
      </w:r>
      <w:r>
        <w:t xml:space="preserve">Sharing video testimonials from Chilean students (e.g., "Cómo el Orientador Educativo me ayudó a superar mi ansiedad antes del PSU") via WhatsApp—Chile’s primary communication channel for educators.</w:t>
      </w:r>
    </w:p>
    <w:p>
      <w:pPr>
        <w:numPr>
          <w:ilvl w:val="0"/>
          <w:numId w:val="1004"/>
        </w:numPr>
        <w:pStyle w:val="Compact"/>
      </w:pPr>
      <w:r>
        <w:rPr>
          <w:iCs/>
          <w:i/>
        </w:rPr>
        <w:t xml:space="preserve">Social Proof:</w:t>
      </w:r>
      <w:r>
        <w:t xml:space="preserve"> </w:t>
      </w:r>
      <w:r>
        <w:t xml:space="preserve">Publishing case studies in *El Mercurio*’s education section highlighting success in Santiago schools like Colegio Santa María (La Reina).</w:t>
      </w:r>
    </w:p>
    <w:bookmarkEnd w:id="25"/>
    <w:bookmarkStart w:id="26" w:name="place-santiago-centric-distribution"/>
    <w:p>
      <w:pPr>
        <w:pStyle w:val="Heading3"/>
      </w:pPr>
      <w:r>
        <w:t xml:space="preserve">Place: Santiago-Centric Distribution</w:t>
      </w:r>
    </w:p>
    <w:p>
      <w:pPr>
        <w:pStyle w:val="FirstParagraph"/>
      </w:pPr>
      <w:r>
        <w:t xml:space="preserve">All services are delivered on-site across Santiago’s 16 communes. We’ve established a centralized hub in Providencia with mobile units for remote areas like La Cisterna, ensuring accessibility within Chile’s urban context. Counselors undergo mandatory training in Chilean cultural nuances (e.g., handling *abuelos*’ involvement in counseling) before deployment.</w:t>
      </w:r>
    </w:p>
    <w:bookmarkEnd w:id="26"/>
    <w:bookmarkEnd w:id="27"/>
    <w:bookmarkStart w:id="28" w:name="X704b63faa5ec6725ba5840945e410ffb7722cb8"/>
    <w:p>
      <w:pPr>
        <w:pStyle w:val="Heading2"/>
      </w:pPr>
      <w:r>
        <w:t xml:space="preserve">Implementation Timeline: Santiago-Specific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Chile Santiago</w:t>
            </w:r>
          </w:p>
        </w:tc>
      </w:tr>
      <w:tr>
        <w:tc>
          <w:tcPr/>
          <w:p>
            <w:pPr>
              <w:pStyle w:val="Compact"/>
              <w:jc w:val="left"/>
            </w:pPr>
            <w:r>
              <w:t xml:space="preserve">Q1 2024</w:t>
            </w:r>
          </w:p>
        </w:tc>
        <w:tc>
          <w:tcPr/>
          <w:p>
            <w:pPr>
              <w:pStyle w:val="Compact"/>
              <w:jc w:val="left"/>
            </w:pPr>
            <w:r>
              <w:t xml:space="preserve">Certify 5 counselors via Universidad Diego Portales (Santiago-based); sign MoU with Mineduc Santiago.</w:t>
            </w:r>
          </w:p>
        </w:tc>
      </w:tr>
      <w:tr>
        <w:tc>
          <w:tcPr/>
          <w:p>
            <w:pPr>
              <w:pStyle w:val="Compact"/>
              <w:jc w:val="left"/>
            </w:pPr>
            <w:r>
              <w:t xml:space="preserve">Q2 2024</w:t>
            </w:r>
          </w:p>
        </w:tc>
        <w:tc>
          <w:tcPr/>
          <w:p>
            <w:pPr>
              <w:pStyle w:val="Compact"/>
              <w:jc w:val="left"/>
            </w:pPr>
            <w:r>
              <w:t xml:space="preserve">Pilot in 10 public schools across Mapocho &amp; Recoleta communes; launch "Counselor for All" grant campaign.</w:t>
            </w:r>
          </w:p>
        </w:tc>
      </w:tr>
      <w:tr>
        <w:tc>
          <w:tcPr/>
          <w:p>
            <w:pPr>
              <w:pStyle w:val="Compact"/>
              <w:jc w:val="left"/>
            </w:pPr>
            <w:r>
              <w:t xml:space="preserve">Q3 2024</w:t>
            </w:r>
          </w:p>
        </w:tc>
        <w:tc>
          <w:tcPr/>
          <w:p>
            <w:pPr>
              <w:pStyle w:val="Compact"/>
              <w:jc w:val="left"/>
            </w:pPr>
            <w:r>
              <w:t xml:space="preserve">Scale to 30 schools; host Santiago Education Summit with Mineduc officials.</w:t>
            </w:r>
          </w:p>
        </w:tc>
      </w:tr>
      <w:tr>
        <w:tc>
          <w:tcPr/>
          <w:p>
            <w:pPr>
              <w:pStyle w:val="Compact"/>
              <w:jc w:val="left"/>
            </w:pPr>
            <w:r>
              <w:t xml:space="preserve">Q4 2024</w:t>
            </w:r>
          </w:p>
        </w:tc>
        <w:tc>
          <w:tcPr/>
          <w:p>
            <w:pPr>
              <w:pStyle w:val="Compact"/>
              <w:jc w:val="left"/>
            </w:pPr>
            <w:r>
              <w:t xml:space="preserve">Achieve 50+ school contracts; publish Chile-wide impact report for media.</w:t>
            </w:r>
          </w:p>
        </w:tc>
      </w:tr>
    </w:tbl>
    <w:bookmarkEnd w:id="28"/>
    <w:bookmarkStart w:id="29" w:name="budget-allocation-chile-santiago-focus"/>
    <w:p>
      <w:pPr>
        <w:pStyle w:val="Heading2"/>
      </w:pPr>
      <w:r>
        <w:t xml:space="preserve">Budget Allocation: Chile Santiago Focus</w:t>
      </w:r>
    </w:p>
    <w:p>
      <w:pPr>
        <w:pStyle w:val="FirstParagraph"/>
      </w:pPr>
      <w:r>
        <w:t xml:space="preserve">Of the $500,000 USD total budget:</w:t>
      </w:r>
    </w:p>
    <w:p>
      <w:pPr>
        <w:numPr>
          <w:ilvl w:val="0"/>
          <w:numId w:val="1005"/>
        </w:numPr>
        <w:pStyle w:val="Compact"/>
      </w:pPr>
      <w:r>
        <w:t xml:space="preserve">45%: Counselor salaries &amp; Mineduc certification (Santiago-based staff).</w:t>
      </w:r>
    </w:p>
    <w:p>
      <w:pPr>
        <w:numPr>
          <w:ilvl w:val="0"/>
          <w:numId w:val="1005"/>
        </w:numPr>
        <w:pStyle w:val="Compact"/>
      </w:pPr>
      <w:r>
        <w:t xml:space="preserve">30%: Culturally tailored materials (e.g., pamphlets in *Chilenismos* dialect; digital content for WhatsApp).</w:t>
      </w:r>
    </w:p>
    <w:p>
      <w:pPr>
        <w:numPr>
          <w:ilvl w:val="0"/>
          <w:numId w:val="1005"/>
        </w:numPr>
        <w:pStyle w:val="Compact"/>
      </w:pPr>
      <w:r>
        <w:t xml:space="preserve">15%: Local partnerships (Mineduc, universities like PUCV Santiago).</w:t>
      </w:r>
    </w:p>
    <w:p>
      <w:pPr>
        <w:numPr>
          <w:ilvl w:val="0"/>
          <w:numId w:val="1005"/>
        </w:numPr>
        <w:pStyle w:val="Compact"/>
      </w:pPr>
      <w:r>
        <w:t xml:space="preserve">10%: Marketing at Chilean education events (Santiago venues only).</w:t>
      </w:r>
    </w:p>
    <w:bookmarkEnd w:id="29"/>
    <w:bookmarkStart w:id="30" w:name="measuring-success-in-chile-santiago"/>
    <w:p>
      <w:pPr>
        <w:pStyle w:val="Heading2"/>
      </w:pPr>
      <w:r>
        <w:t xml:space="preserve">Measuring Success in Chile Santiago</w:t>
      </w:r>
    </w:p>
    <w:p>
      <w:pPr>
        <w:pStyle w:val="FirstParagraph"/>
      </w:pPr>
      <w:r>
        <w:t xml:space="preserve">We track KPIs aligned with Chile’s educational priorities:</w:t>
      </w:r>
    </w:p>
    <w:p>
      <w:pPr>
        <w:numPr>
          <w:ilvl w:val="0"/>
          <w:numId w:val="1006"/>
        </w:numPr>
        <w:pStyle w:val="Compact"/>
      </w:pPr>
      <w:r>
        <w:rPr>
          <w:iCs/>
          <w:i/>
        </w:rPr>
        <w:t xml:space="preserve">Compliance Rate:</w:t>
      </w:r>
      <w:r>
        <w:t xml:space="preserve"> </w:t>
      </w:r>
      <w:r>
        <w:t xml:space="preserve">% of schools meeting Mineduc’s 1:250 counselor ratio (target: 90% by 2026).</w:t>
      </w:r>
    </w:p>
    <w:p>
      <w:pPr>
        <w:numPr>
          <w:ilvl w:val="0"/>
          <w:numId w:val="1006"/>
        </w:numPr>
        <w:pStyle w:val="Compact"/>
      </w:pPr>
      <w:r>
        <w:rPr>
          <w:iCs/>
          <w:i/>
        </w:rPr>
        <w:t xml:space="preserve">Student Impact:</w:t>
      </w:r>
      <w:r>
        <w:t xml:space="preserve"> </w:t>
      </w:r>
      <w:r>
        <w:t xml:space="preserve">Reduction in disciplinary incidents (measured via school records).</w:t>
      </w:r>
    </w:p>
    <w:p>
      <w:pPr>
        <w:numPr>
          <w:ilvl w:val="0"/>
          <w:numId w:val="1006"/>
        </w:numPr>
        <w:pStyle w:val="Compact"/>
      </w:pPr>
      <w:r>
        <w:rPr>
          <w:iCs/>
          <w:i/>
        </w:rPr>
        <w:t xml:space="preserve">Cultural Relevance:</w:t>
      </w:r>
      <w:r>
        <w:t xml:space="preserve"> </w:t>
      </w:r>
      <w:r>
        <w:t xml:space="preserve">Parent satisfaction scores from *encuestas* in Chilean Spanish.</w:t>
      </w:r>
    </w:p>
    <w:bookmarkEnd w:id="30"/>
    <w:bookmarkStart w:id="31" w:name="Xcc28d5b94674e5a2ddcf4aa628c206949227853"/>
    <w:p>
      <w:pPr>
        <w:pStyle w:val="Heading2"/>
      </w:pPr>
      <w:r>
        <w:t xml:space="preserve">Conclusion: Why School Counselor Services Are Non-Negotiable for Santiago</w:t>
      </w:r>
    </w:p>
    <w:p>
      <w:pPr>
        <w:pStyle w:val="FirstParagraph"/>
      </w:pPr>
      <w:r>
        <w:t xml:space="preserve">In Chile Santiago, the School Counselor is no longer a luxury—it’s an institutional necessity mandated by law and driven by urgent student needs. This Marketing Plan delivers a culturally intelligent, scalable framework to transform how schools view counseling services. By anchoring our strategy in Mineduc policies, Santiago’s community values, and measurable outcomes for Chilean students, we position the School Counselor as the cornerstone of educational excellence across Chile Santiago. The time to act is now: every school that invests in a certified School Counselor invests directly in Santiago’s future generation.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Chile Santiago</dc:title>
  <dc:creator/>
  <dc:language>en</dc:language>
  <cp:keywords/>
  <dcterms:created xsi:type="dcterms:W3CDTF">2026-07-23T19:20:27Z</dcterms:created>
  <dcterms:modified xsi:type="dcterms:W3CDTF">2026-07-23T19:20:27Z</dcterms:modified>
</cp:coreProperties>
</file>

<file path=docProps/custom.xml><?xml version="1.0" encoding="utf-8"?>
<Properties xmlns="http://schemas.openxmlformats.org/officeDocument/2006/custom-properties" xmlns:vt="http://schemas.openxmlformats.org/officeDocument/2006/docPropsVTypes"/>
</file>