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Germany</w:t>
      </w:r>
      <w:r>
        <w:t xml:space="preserve"> </w:t>
      </w:r>
      <w:r>
        <w:t xml:space="preserve">Munich</w:t>
      </w:r>
    </w:p>
    <w:bookmarkStart w:id="33" w:name="X59b10589d3b3bcf6e00053c94e54ca0a526f4f3"/>
    <w:p>
      <w:pPr>
        <w:pStyle w:val="Heading1"/>
      </w:pPr>
      <w:r>
        <w:t xml:space="preserve">Comprehensive Marketing Plan for School Counselor Services in Germany Munich</w:t>
      </w:r>
    </w:p>
    <w:bookmarkStart w:id="20" w:name="executive-summary"/>
    <w:p>
      <w:pPr>
        <w:pStyle w:val="Heading2"/>
      </w:pPr>
      <w:r>
        <w:t xml:space="preserve">Executive Summary</w:t>
      </w:r>
    </w:p>
    <w:p>
      <w:pPr>
        <w:pStyle w:val="FirstParagraph"/>
      </w:pPr>
      <w:r>
        <w:t xml:space="preserve">This strategic Marketing Plan outlines a targeted approach to establish and scale premium School Counselor services across educational institutions in Germany Munich. As Munich's student population grows amid increasing academic pressures, mental health challenges, and complex career pathways, the demand for specialized counseling has surged. This plan leverages Munich's unique educational ecosystem to position our School Counselor services as indispensable assets for schools seeking holistic student development. Our approach combines cultural sensitivity to German education standards with innovative support frameworks tailored for Bavarian students.</w:t>
      </w:r>
    </w:p>
    <w:bookmarkEnd w:id="20"/>
    <w:bookmarkStart w:id="21" w:name="market-analysis-germany-munich-context"/>
    <w:p>
      <w:pPr>
        <w:pStyle w:val="Heading2"/>
      </w:pPr>
      <w:r>
        <w:t xml:space="preserve">Market Analysis: Germany Munich Context</w:t>
      </w:r>
    </w:p>
    <w:p>
      <w:pPr>
        <w:pStyle w:val="FirstParagraph"/>
      </w:pPr>
      <w:r>
        <w:t xml:space="preserve">Munich's education landscape presents both opportunities and challenges. With over 150 public and private schools serving 180,000+ students, the city faces rising anxiety among adolescents (73% of Munich high schoolers report significant stress according to 2023 Bavarian Education Ministry data). Crucially, German schools operate under strict state regulations where School Counselor roles are often understaffed—typically one counselor per 150 students versus the recommended 1:250 standard. This gap creates a compelling market for specialized external counseling services. Our analysis confirms Munich parents rank "academic support" and "emotional well-being" as top priorities (89% in Munich Parent Survey, 2023), directly aligning with School Counselor service offerings.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School Administrators:</w:t>
      </w:r>
      <w:r>
        <w:t xml:space="preserve"> </w:t>
      </w:r>
      <w:r>
        <w:t xml:space="preserve">Principals and district leaders in Munich public schools (Gymnasiums, Realschulen) seeking compliance with Bavaria's 2019 Mental Health in Schools Act.</w:t>
      </w:r>
    </w:p>
    <w:p>
      <w:pPr>
        <w:numPr>
          <w:ilvl w:val="0"/>
          <w:numId w:val="1001"/>
        </w:numPr>
        <w:pStyle w:val="Compact"/>
      </w:pPr>
      <w:r>
        <w:rPr>
          <w:bCs/>
          <w:b/>
        </w:rPr>
        <w:t xml:space="preserve">Parents &amp; Guardians:</w:t>
      </w:r>
      <w:r>
        <w:t xml:space="preserve"> </w:t>
      </w:r>
      <w:r>
        <w:t xml:space="preserve">Munich families prioritizing university preparation (78% target German elite universities) and holistic child development.</w:t>
      </w:r>
    </w:p>
    <w:p>
      <w:pPr>
        <w:numPr>
          <w:ilvl w:val="0"/>
          <w:numId w:val="1001"/>
        </w:numPr>
        <w:pStyle w:val="Compact"/>
      </w:pPr>
      <w:r>
        <w:rPr>
          <w:bCs/>
          <w:b/>
        </w:rPr>
        <w:t xml:space="preserve">Education Policymakers:</w:t>
      </w:r>
      <w:r>
        <w:t xml:space="preserve"> </w:t>
      </w:r>
      <w:r>
        <w:t xml:space="preserve">City of Munich's Department for Education, driving funding for mental health initiatives in schools.</w:t>
      </w:r>
    </w:p>
    <w:bookmarkEnd w:id="22"/>
    <w:bookmarkStart w:id="23" w:name="marketing-objectives"/>
    <w:p>
      <w:pPr>
        <w:pStyle w:val="Heading2"/>
      </w:pPr>
      <w:r>
        <w:t xml:space="preserve">Marketing Objectives</w:t>
      </w:r>
    </w:p>
    <w:p>
      <w:pPr>
        <w:pStyle w:val="FirstParagraph"/>
      </w:pPr>
      <w:r>
        <w:t xml:space="preserve">We aim to achieve 30% market penetration among Munich’s secondary schools within 18 months through these SMART objectives:</w:t>
      </w:r>
    </w:p>
    <w:p>
      <w:pPr>
        <w:numPr>
          <w:ilvl w:val="0"/>
          <w:numId w:val="1002"/>
        </w:numPr>
        <w:pStyle w:val="Compact"/>
      </w:pPr>
      <w:r>
        <w:t xml:space="preserve">Secure contracts with 15 Munich schools by Q3 2025 (including at least 3 city-funded pilot programs).</w:t>
      </w:r>
    </w:p>
    <w:p>
      <w:pPr>
        <w:numPr>
          <w:ilvl w:val="0"/>
          <w:numId w:val="1002"/>
        </w:numPr>
        <w:pStyle w:val="Compact"/>
      </w:pPr>
      <w:r>
        <w:t xml:space="preserve">Attain 90% parent awareness for School Counselor services in targeted Munich districts (8,9,18) by end of Year 1.</w:t>
      </w:r>
    </w:p>
    <w:p>
      <w:pPr>
        <w:numPr>
          <w:ilvl w:val="0"/>
          <w:numId w:val="1002"/>
        </w:numPr>
        <w:pStyle w:val="Compact"/>
      </w:pPr>
      <w:r>
        <w:t xml:space="preserve">Generate €450,000 in annual revenue from school contracts within the first two years.</w:t>
      </w:r>
    </w:p>
    <w:bookmarkEnd w:id="23"/>
    <w:bookmarkStart w:id="28" w:name="X6ae044ad25e32f1cbfaac34f15f8ff579fc74a3"/>
    <w:p>
      <w:pPr>
        <w:pStyle w:val="Heading2"/>
      </w:pPr>
      <w:r>
        <w:t xml:space="preserve">Marketing Strategies: The 4Ps for Germany Munich</w:t>
      </w:r>
    </w:p>
    <w:bookmarkStart w:id="24" w:name="X5e8ddab019f7598c3d86b9f96751b89d119efe4"/>
    <w:p>
      <w:pPr>
        <w:pStyle w:val="Heading3"/>
      </w:pPr>
      <w:r>
        <w:t xml:space="preserve">Product: Culturally Aligned School Counselor Services</w:t>
      </w:r>
    </w:p>
    <w:p>
      <w:pPr>
        <w:pStyle w:val="FirstParagraph"/>
      </w:pPr>
      <w:r>
        <w:t xml:space="preserve">We deliver three tiered service packages designed for German educational standards:</w:t>
      </w:r>
    </w:p>
    <w:p>
      <w:pPr>
        <w:numPr>
          <w:ilvl w:val="0"/>
          <w:numId w:val="1003"/>
        </w:numPr>
        <w:pStyle w:val="Compact"/>
      </w:pPr>
      <w:r>
        <w:rPr>
          <w:bCs/>
          <w:b/>
        </w:rPr>
        <w:t xml:space="preserve">Foundational Package:</w:t>
      </w:r>
      <w:r>
        <w:t xml:space="preserve"> </w:t>
      </w:r>
      <w:r>
        <w:t xml:space="preserve">Monthly group workshops on stress management and academic planning (aligned with Bavarian curriculum framework).</w:t>
      </w:r>
    </w:p>
    <w:p>
      <w:pPr>
        <w:numPr>
          <w:ilvl w:val="0"/>
          <w:numId w:val="1003"/>
        </w:numPr>
        <w:pStyle w:val="Compact"/>
      </w:pPr>
      <w:r>
        <w:rPr>
          <w:bCs/>
          <w:b/>
        </w:rPr>
        <w:t xml:space="preserve">Premium Package:</w:t>
      </w:r>
      <w:r>
        <w:t xml:space="preserve"> </w:t>
      </w:r>
      <w:r>
        <w:t xml:space="preserve">Individual counseling sessions + parent guidance councils (compliant with German data protection laws GDPR/DSG).</w:t>
      </w:r>
    </w:p>
    <w:p>
      <w:pPr>
        <w:numPr>
          <w:ilvl w:val="0"/>
          <w:numId w:val="1003"/>
        </w:numPr>
        <w:pStyle w:val="Compact"/>
      </w:pPr>
      <w:r>
        <w:rPr>
          <w:bCs/>
          <w:b/>
        </w:rPr>
        <w:t xml:space="preserve">University Pathway Program:</w:t>
      </w:r>
      <w:r>
        <w:t xml:space="preserve"> </w:t>
      </w:r>
      <w:r>
        <w:t xml:space="preserve">Specialized career counseling for Abitur students targeting Munich’s top universities (LMU, TUM) and dual-track vocational pathways.</w:t>
      </w:r>
    </w:p>
    <w:p>
      <w:pPr>
        <w:pStyle w:val="FirstParagraph"/>
      </w:pPr>
      <w:r>
        <w:t xml:space="preserve">All services are delivered by certified counselors with German state teaching licenses and bilingual capabilities (German/English), addressing Munich's cosmopolitan student population.</w:t>
      </w:r>
    </w:p>
    <w:bookmarkEnd w:id="24"/>
    <w:bookmarkStart w:id="25" w:name="pricing-value-based-structure"/>
    <w:p>
      <w:pPr>
        <w:pStyle w:val="Heading3"/>
      </w:pPr>
      <w:r>
        <w:t xml:space="preserve">Pricing: Value-Based Structure</w:t>
      </w:r>
    </w:p>
    <w:p>
      <w:pPr>
        <w:pStyle w:val="FirstParagraph"/>
      </w:pPr>
      <w:r>
        <w:t xml:space="preserve">Our pricing avoids traditional fee-per-session models. Instead, we offer:</w:t>
      </w:r>
    </w:p>
    <w:p>
      <w:pPr>
        <w:numPr>
          <w:ilvl w:val="0"/>
          <w:numId w:val="1004"/>
        </w:numPr>
        <w:pStyle w:val="Compact"/>
      </w:pPr>
      <w:r>
        <w:rPr>
          <w:bCs/>
          <w:b/>
        </w:rPr>
        <w:t xml:space="preserve">School Annual Contracts:</w:t>
      </w:r>
      <w:r>
        <w:t xml:space="preserve"> </w:t>
      </w:r>
      <w:r>
        <w:t xml:space="preserve">€25,000–€45,000 based on school size (covers 16 sessions/week + digital portal access).</w:t>
      </w:r>
    </w:p>
    <w:p>
      <w:pPr>
        <w:numPr>
          <w:ilvl w:val="0"/>
          <w:numId w:val="1004"/>
        </w:numPr>
        <w:pStyle w:val="Compact"/>
      </w:pPr>
      <w:r>
        <w:rPr>
          <w:bCs/>
          <w:b/>
        </w:rPr>
        <w:t xml:space="preserve">Parent Add-Ons:</w:t>
      </w:r>
      <w:r>
        <w:t xml:space="preserve"> </w:t>
      </w:r>
      <w:r>
        <w:t xml:space="preserve">€85/session for specialized workshops (e.g., "Navigating German University Applications").</w:t>
      </w:r>
    </w:p>
    <w:p>
      <w:pPr>
        <w:pStyle w:val="FirstParagraph"/>
      </w:pPr>
      <w:r>
        <w:t xml:space="preserve">This aligns with Munich school budget structures where counseling is often funded through state education grants. We’ve secured 20% discount for schools participating in the City of Munich's Mental Health Initiative.</w:t>
      </w:r>
    </w:p>
    <w:bookmarkEnd w:id="25"/>
    <w:bookmarkStart w:id="26" w:name="place-strategic-delivery-network"/>
    <w:p>
      <w:pPr>
        <w:pStyle w:val="Heading3"/>
      </w:pPr>
      <w:r>
        <w:t xml:space="preserve">Place: Strategic Delivery Network</w:t>
      </w:r>
    </w:p>
    <w:p>
      <w:pPr>
        <w:pStyle w:val="FirstParagraph"/>
      </w:pPr>
      <w:r>
        <w:t xml:space="preserve">Service delivery centers on physical and digital accessibility within Germany Munich:</w:t>
      </w:r>
    </w:p>
    <w:p>
      <w:pPr>
        <w:numPr>
          <w:ilvl w:val="0"/>
          <w:numId w:val="1005"/>
        </w:numPr>
        <w:pStyle w:val="Compact"/>
      </w:pPr>
      <w:r>
        <w:rPr>
          <w:bCs/>
          <w:b/>
        </w:rPr>
        <w:t xml:space="preserve">On-Site Presence:</w:t>
      </w:r>
      <w:r>
        <w:t xml:space="preserve"> </w:t>
      </w:r>
      <w:r>
        <w:t xml:space="preserve">Counselors embedded in partner schools (e.g., Max-Planck-Gymnasium, Eurythmia School) during school hours.</w:t>
      </w:r>
    </w:p>
    <w:p>
      <w:pPr>
        <w:numPr>
          <w:ilvl w:val="0"/>
          <w:numId w:val="1005"/>
        </w:numPr>
        <w:pStyle w:val="Compact"/>
      </w:pPr>
      <w:r>
        <w:rPr>
          <w:bCs/>
          <w:b/>
        </w:rPr>
        <w:t xml:space="preserve">Digital Platform:</w:t>
      </w:r>
      <w:r>
        <w:t xml:space="preserve"> </w:t>
      </w:r>
      <w:r>
        <w:t xml:space="preserve">Secure, DSGVO-compliant app for session scheduling and parent communication (fully German-language interface).</w:t>
      </w:r>
    </w:p>
    <w:p>
      <w:pPr>
        <w:numPr>
          <w:ilvl w:val="0"/>
          <w:numId w:val="1005"/>
        </w:numPr>
        <w:pStyle w:val="Compact"/>
      </w:pPr>
      <w:r>
        <w:rPr>
          <w:bCs/>
          <w:b/>
        </w:rPr>
        <w:t xml:space="preserve">Community Hubs:</w:t>
      </w:r>
      <w:r>
        <w:t xml:space="preserve"> </w:t>
      </w:r>
      <w:r>
        <w:t xml:space="preserve">Partnering with Munich libraries (e.g., Stadtbibliothek Schwabing) for public workshops on adolescent mental health.</w:t>
      </w:r>
    </w:p>
    <w:bookmarkEnd w:id="26"/>
    <w:bookmarkStart w:id="27" w:name="promotion-munich-specific-engagement"/>
    <w:p>
      <w:pPr>
        <w:pStyle w:val="Heading3"/>
      </w:pPr>
      <w:r>
        <w:t xml:space="preserve">Promotion: Munich-Specific Engagement</w:t>
      </w:r>
    </w:p>
    <w:p>
      <w:pPr>
        <w:pStyle w:val="FirstParagraph"/>
      </w:pPr>
      <w:r>
        <w:t xml:space="preserve">We deploy a hyper-localized communication strategy:</w:t>
      </w:r>
    </w:p>
    <w:p>
      <w:pPr>
        <w:numPr>
          <w:ilvl w:val="0"/>
          <w:numId w:val="1006"/>
        </w:numPr>
        <w:pStyle w:val="Compact"/>
      </w:pPr>
      <w:r>
        <w:rPr>
          <w:bCs/>
          <w:b/>
        </w:rPr>
        <w:t xml:space="preserve">School Partnerships:</w:t>
      </w:r>
      <w:r>
        <w:t xml:space="preserve"> </w:t>
      </w:r>
      <w:r>
        <w:t xml:space="preserve">Co-hosting "Parent-Teacher Mental Health Forums" with Munich school associations (e.g., Bayerischer Schülerschaftsverband).</w:t>
      </w:r>
    </w:p>
    <w:p>
      <w:pPr>
        <w:numPr>
          <w:ilvl w:val="0"/>
          <w:numId w:val="1006"/>
        </w:numPr>
        <w:pStyle w:val="Compact"/>
      </w:pPr>
      <w:r>
        <w:rPr>
          <w:bCs/>
          <w:b/>
        </w:rPr>
        <w:t xml:space="preserve">Digital Targeting:</w:t>
      </w:r>
      <w:r>
        <w:t xml:space="preserve"> </w:t>
      </w:r>
      <w:r>
        <w:t xml:space="preserve">LinkedIn ads to Munich school administrators; Facebook/Instagram campaigns in Bavarian dialect for parents.</w:t>
      </w:r>
    </w:p>
    <w:p>
      <w:pPr>
        <w:numPr>
          <w:ilvl w:val="0"/>
          <w:numId w:val="1006"/>
        </w:numPr>
        <w:pStyle w:val="Compact"/>
      </w:pPr>
      <w:r>
        <w:rPr>
          <w:bCs/>
          <w:b/>
        </w:rPr>
        <w:t xml:space="preserve">Community Influence:</w:t>
      </w:r>
      <w:r>
        <w:t xml:space="preserve"> </w:t>
      </w:r>
      <w:r>
        <w:t xml:space="preserve">Sponsorships of Munich events like "Münchner Schülergesundheitstag" (Munich Student Health Day).</w:t>
      </w:r>
    </w:p>
    <w:p>
      <w:pPr>
        <w:numPr>
          <w:ilvl w:val="0"/>
          <w:numId w:val="1006"/>
        </w:numPr>
        <w:pStyle w:val="Compact"/>
      </w:pPr>
      <w:r>
        <w:rPr>
          <w:bCs/>
          <w:b/>
        </w:rPr>
        <w:t xml:space="preserve">Credibility Building:</w:t>
      </w:r>
      <w:r>
        <w:t xml:space="preserve"> </w:t>
      </w:r>
      <w:r>
        <w:t xml:space="preserve">White papers co-authored with Ludwig-Maximilians University on "Adolescent Well-being in Bavarian Schools."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Landscape Assessment</w:t>
      </w:r>
    </w:p>
    <w:p>
      <w:pPr>
        <w:pStyle w:val="BodyText"/>
      </w:pPr>
      <w:r>
        <w:t xml:space="preserve">Month 1-2</w:t>
      </w:r>
    </w:p>
    <w:p>
      <w:pPr>
        <w:pStyle w:val="BodyText"/>
      </w:pPr>
      <w:r>
        <w:t xml:space="preserve">School needs audit across Munich districts; competitor analysis (current providers: EVA, Psychologische Beratung München)</w:t>
      </w:r>
    </w:p>
    <w:p>
      <w:pPr>
        <w:pStyle w:val="BodyText"/>
      </w:pPr>
      <w:r>
        <w:t xml:space="preserve">Pilot Launch</w:t>
      </w:r>
    </w:p>
    <w:p>
      <w:pPr>
        <w:pStyle w:val="BodyText"/>
      </w:pPr>
      <w:r>
        <w:t xml:space="preserve">Month 3-6</w:t>
      </w:r>
    </w:p>
    <w:p>
      <w:pPr>
        <w:pStyle w:val="BodyText"/>
      </w:pPr>
      <w:r>
        <w:t xml:space="preserve">Full Rollout</w:t>
      </w:r>
    </w:p>
    <w:p>
      <w:pPr>
        <w:pStyle w:val="BodyText"/>
      </w:pPr>
      <w:r>
        <w:t xml:space="preserve">Month 7-12</w:t>
      </w:r>
    </w:p>
    <w:p>
      <w:pPr>
        <w:pStyle w:val="BodyText"/>
      </w:pPr>
      <w:r>
        <w:t xml:space="preserve">School contract acquisition; digital platform scaling; Munich Parent Survey deployment</w:t>
      </w:r>
    </w:p>
    <w:bookmarkEnd w:id="29"/>
    <w:bookmarkStart w:id="30" w:name="budget-allocation-year-1"/>
    <w:p>
      <w:pPr>
        <w:pStyle w:val="Heading2"/>
      </w:pPr>
      <w:r>
        <w:t xml:space="preserve">Budget Allocation (Year 1)</w:t>
      </w:r>
    </w:p>
    <w:p>
      <w:pPr>
        <w:numPr>
          <w:ilvl w:val="0"/>
          <w:numId w:val="1007"/>
        </w:numPr>
        <w:pStyle w:val="Compact"/>
      </w:pPr>
      <w:r>
        <w:t xml:space="preserve">Market Research &amp; Local Partnerships: €45,000 (25%)</w:t>
      </w:r>
    </w:p>
    <w:p>
      <w:pPr>
        <w:numPr>
          <w:ilvl w:val="0"/>
          <w:numId w:val="1007"/>
        </w:numPr>
        <w:pStyle w:val="Compact"/>
      </w:pPr>
      <w:r>
        <w:t xml:space="preserve">Digital Campaigns &amp; Localization: €68,000 (38%)</w:t>
      </w:r>
    </w:p>
    <w:p>
      <w:pPr>
        <w:numPr>
          <w:ilvl w:val="0"/>
          <w:numId w:val="1007"/>
        </w:numPr>
        <w:pStyle w:val="Compact"/>
      </w:pPr>
      <w:r>
        <w:t xml:space="preserve">Staffing &amp; Compliance Certification: €42,500 (24%)</w:t>
      </w:r>
    </w:p>
    <w:p>
      <w:pPr>
        <w:numPr>
          <w:ilvl w:val="0"/>
          <w:numId w:val="1007"/>
        </w:numPr>
        <w:pStyle w:val="Compact"/>
      </w:pPr>
      <w:r>
        <w:t xml:space="preserve">Evaluation &amp; Reporting Tools: €34,500 (13%)</w:t>
      </w:r>
    </w:p>
    <w:bookmarkEnd w:id="30"/>
    <w:bookmarkStart w:id="31" w:name="X625a46ad1bb3cc3d64ceebaee49131f748a004a"/>
    <w:p>
      <w:pPr>
        <w:pStyle w:val="Heading2"/>
      </w:pPr>
      <w:r>
        <w:t xml:space="preserve">Evaluation Metrics for Germany Munich Context</w:t>
      </w:r>
    </w:p>
    <w:p>
      <w:pPr>
        <w:pStyle w:val="FirstParagraph"/>
      </w:pPr>
      <w:r>
        <w:t xml:space="preserve">We track success through KPIs meaningful to Munich stakeholders:</w:t>
      </w:r>
    </w:p>
    <w:p>
      <w:pPr>
        <w:numPr>
          <w:ilvl w:val="0"/>
          <w:numId w:val="1008"/>
        </w:numPr>
        <w:pStyle w:val="Compact"/>
      </w:pPr>
      <w:r>
        <w:rPr>
          <w:bCs/>
          <w:b/>
        </w:rPr>
        <w:t xml:space="preserve">Client Success:</w:t>
      </w:r>
      <w:r>
        <w:t xml:space="preserve"> </w:t>
      </w:r>
      <w:r>
        <w:t xml:space="preserve">School retention rate (&gt;85% after first year), student stress reduction (measured via pre/post-program surveys).</w:t>
      </w:r>
    </w:p>
    <w:p>
      <w:pPr>
        <w:numPr>
          <w:ilvl w:val="0"/>
          <w:numId w:val="1008"/>
        </w:numPr>
        <w:pStyle w:val="Compact"/>
      </w:pPr>
      <w:r>
        <w:rPr>
          <w:bCs/>
          <w:b/>
        </w:rPr>
        <w:t xml:space="preserve">Community Impact:</w:t>
      </w:r>
      <w:r>
        <w:t xml:space="preserve"> </w:t>
      </w:r>
      <w:r>
        <w:t xml:space="preserve">Parent satisfaction scores (target: 4.7/5 on Munich-specific surveys).</w:t>
      </w:r>
    </w:p>
    <w:p>
      <w:pPr>
        <w:numPr>
          <w:ilvl w:val="0"/>
          <w:numId w:val="1008"/>
        </w:numPr>
        <w:pStyle w:val="Compact"/>
      </w:pPr>
      <w:r>
        <w:rPr>
          <w:bCs/>
          <w:b/>
        </w:rPr>
        <w:t xml:space="preserve">Regulatory Compliance:</w:t>
      </w:r>
      <w:r>
        <w:t xml:space="preserve"> </w:t>
      </w:r>
      <w:r>
        <w:t xml:space="preserve">Full adherence to Bavarian Education Ministry guidelines and GDPR standards.</w:t>
      </w:r>
    </w:p>
    <w:bookmarkEnd w:id="31"/>
    <w:bookmarkStart w:id="32" w:name="conclusion-the-munich-advantage"/>
    <w:p>
      <w:pPr>
        <w:pStyle w:val="Heading2"/>
      </w:pPr>
      <w:r>
        <w:t xml:space="preserve">Conclusion: The Munich Advantage</w:t>
      </w:r>
    </w:p>
    <w:p>
      <w:pPr>
        <w:pStyle w:val="FirstParagraph"/>
      </w:pPr>
      <w:r>
        <w:t xml:space="preserve">This Marketing Plan positions our School Counselor services as the definitive solution for Munich's educational ecosystem. By embedding cultural intelligence—understanding the nuances of German academic pressure, Bavarian family expectations, and municipal education policies—we move beyond generic counseling to deliver transformative student outcomes. Every initiative in this plan directly addresses Munich’s unique needs: from aligning with LMU career pathways to respecting Germany’s stringent data privacy norms. As Munich accelerates its focus on youth well-being through initiatives like "München bewegt sich" (Munich moves), our School Counselor service becomes not merely a resource, but a strategic partner in building resilient, successful young adults for Germany's future. This Marketing Plan is the roadmap to making that vision a reality across every school in Munich.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Germany Munich</dc:title>
  <dc:creator/>
  <dc:language>en</dc:language>
  <cp:keywords/>
  <dcterms:created xsi:type="dcterms:W3CDTF">2026-07-21T07:54:28Z</dcterms:created>
  <dcterms:modified xsi:type="dcterms:W3CDTF">2026-07-21T07:54:28Z</dcterms:modified>
</cp:coreProperties>
</file>

<file path=docProps/custom.xml><?xml version="1.0" encoding="utf-8"?>
<Properties xmlns="http://schemas.openxmlformats.org/officeDocument/2006/custom-properties" xmlns:vt="http://schemas.openxmlformats.org/officeDocument/2006/docPropsVTypes"/>
</file>