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Schools</w:t>
      </w:r>
      <w:r>
        <w:t xml:space="preserve"> </w:t>
      </w:r>
      <w:r>
        <w:t xml:space="preserve">in</w:t>
      </w:r>
      <w:r>
        <w:t xml:space="preserve"> </w:t>
      </w:r>
      <w:r>
        <w:t xml:space="preserve">New</w:t>
      </w:r>
      <w:r>
        <w:t xml:space="preserve"> </w:t>
      </w:r>
      <w:r>
        <w:t xml:space="preserve">Delhi,</w:t>
      </w:r>
      <w:r>
        <w:t xml:space="preserve"> </w:t>
      </w:r>
      <w:r>
        <w:t xml:space="preserve">India</w:t>
      </w:r>
    </w:p>
    <w:bookmarkStart w:id="28" w:name="Xdbe90be0f1e23e1b3647ae164244e5d8f8a7a88"/>
    <w:p>
      <w:pPr>
        <w:pStyle w:val="Heading1"/>
      </w:pPr>
      <w:r>
        <w:t xml:space="preserve">Comprehensive Marketing Plan for School Counselor Services in India's New Delhi Region</w:t>
      </w:r>
    </w:p>
    <w:bookmarkStart w:id="20" w:name="executive-summary"/>
    <w:p>
      <w:pPr>
        <w:pStyle w:val="Heading2"/>
      </w:pPr>
      <w:r>
        <w:t xml:space="preserve">Executive Summary</w:t>
      </w:r>
    </w:p>
    <w:p>
      <w:pPr>
        <w:pStyle w:val="FirstParagraph"/>
      </w:pPr>
      <w:r>
        <w:t xml:space="preserve">This Marketing Plan outlines a strategic roadmap to establish and scale School Counselor services across schools in New Delhi, India. Recognizing the acute mental health crisis among Indian students—particularly in high-pressure urban centers like New Delhi—we position our specialized School Counselor service as an essential solution. With rising academic competition, parental expectations, and limited psychological support systems in most schools, this plan targets private and public institutions to integrate evidence-based counseling into their educational frameworks. Our goal is to become the leading School Counselor provider in India's National Capital Territory within 3 years.</w:t>
      </w:r>
    </w:p>
    <w:bookmarkEnd w:id="20"/>
    <w:bookmarkStart w:id="21" w:name="X00a973029909f752d4e17a40b0c1e5f7852d246"/>
    <w:p>
      <w:pPr>
        <w:pStyle w:val="Heading2"/>
      </w:pPr>
      <w:r>
        <w:t xml:space="preserve">Market Analysis: The Critical Need for School Counselors in New Delhi</w:t>
      </w:r>
    </w:p>
    <w:p>
      <w:pPr>
        <w:pStyle w:val="FirstParagraph"/>
      </w:pPr>
      <w:r>
        <w:t xml:space="preserve">New Delhi presents a unique and urgent market opportunity. According to a 2023 NCERT report, 68% of Indian students aged 10–18 experience significant academic stress, with Delhi schools reporting the highest rates due to intense exam cycles (JEE/NEET) and socioeconomic pressures. However, the counselor-to-student ratio in Indian schools averages 1:500—far below UNESCO’s recommended 1:250. In New Delhi alone, over 38% of private schools lack dedicated counseling staff, leaving teachers to manage emotional crises without training.</w:t>
      </w:r>
    </w:p>
    <w:p>
      <w:pPr>
        <w:pStyle w:val="BodyText"/>
      </w:pPr>
      <w:r>
        <w:t xml:space="preserve">Parental demand is surging. A recent EduTech India survey revealed 74% of Delhi parents prioritize mental health support over traditional academic enrichment. Yet, existing services are fragmented: most psychologists offer clinical therapy (not school-specific support), and few understand Indian cultural contexts like family dynamics or exam-centric education systems.</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r>
        <w:t xml:space="preserve"> </w:t>
      </w:r>
      <w:r>
        <w:t xml:space="preserve">Principals and administration heads of 150+ top-tier private schools in New Delhi (e.g., DAV, DPS, Ryan International) and high-need government schools under Delhi Government’s "Mental Health for Schools" initiative.</w:t>
      </w:r>
    </w:p>
    <w:p>
      <w:pPr>
        <w:pStyle w:val="BodyText"/>
      </w:pPr>
      <w:r>
        <w:rPr>
          <w:bCs/>
          <w:b/>
        </w:rPr>
        <w:t xml:space="preserve">Secondary Audience:</w:t>
      </w:r>
      <w:r>
        <w:t xml:space="preserve"> </w:t>
      </w:r>
      <w:r>
        <w:t xml:space="preserve">Parents in Delhi’s urban neighborhoods (e.g., Vasant Kunj, Greater Kailash), who drive enrollment decisions through social media and parent-teacher associations (PTAs).</w:t>
      </w:r>
    </w:p>
    <w:p>
      <w:pPr>
        <w:pStyle w:val="BodyText"/>
      </w:pPr>
      <w:r>
        <w:rPr>
          <w:iCs/>
          <w:i/>
        </w:rPr>
        <w:t xml:space="preserve">Our Value Proposition as School Counselors:</w:t>
      </w:r>
    </w:p>
    <w:p>
      <w:pPr>
        <w:numPr>
          <w:ilvl w:val="0"/>
          <w:numId w:val="1001"/>
        </w:numPr>
        <w:pStyle w:val="Compact"/>
      </w:pPr>
      <w:r>
        <w:rPr>
          <w:bCs/>
          <w:b/>
        </w:rPr>
        <w:t xml:space="preserve">Culturally Tailored Support:</w:t>
      </w:r>
      <w:r>
        <w:t xml:space="preserve"> </w:t>
      </w:r>
      <w:r>
        <w:t xml:space="preserve">Counseling methods designed for Indian students—addressing caste-related stress, exam anxiety for JEE/NEET, and parental pressure without Western-centric frameworks.</w:t>
      </w:r>
    </w:p>
    <w:p>
      <w:pPr>
        <w:numPr>
          <w:ilvl w:val="0"/>
          <w:numId w:val="1001"/>
        </w:numPr>
        <w:pStyle w:val="Compact"/>
      </w:pPr>
      <w:r>
        <w:rPr>
          <w:bCs/>
          <w:b/>
        </w:rPr>
        <w:t xml:space="preserve">Academic-Integration Focus:</w:t>
      </w:r>
      <w:r>
        <w:t xml:space="preserve"> </w:t>
      </w:r>
      <w:r>
        <w:t xml:space="preserve">School Counselor services aligned with Delhi Board syllabi (CBSE/ICSE) to reduce absenteeism and improve retention rates.</w:t>
      </w:r>
    </w:p>
    <w:p>
      <w:pPr>
        <w:numPr>
          <w:ilvl w:val="0"/>
          <w:numId w:val="1001"/>
        </w:numPr>
        <w:pStyle w:val="Compact"/>
      </w:pPr>
      <w:r>
        <w:rPr>
          <w:bCs/>
          <w:b/>
        </w:rPr>
        <w:t xml:space="preserve">Cost-Effective Solutions:</w:t>
      </w:r>
      <w:r>
        <w:t xml:space="preserve"> </w:t>
      </w:r>
      <w:r>
        <w:t xml:space="preserve">Tiered pricing for schools (starting at ₹2,500/student/year), far below international benchmarks, making School Counselor services accessible in India’s budget landscape.</w:t>
      </w:r>
    </w:p>
    <w:bookmarkEnd w:id="22"/>
    <w:bookmarkStart w:id="23" w:name="Xb0a5487efa58aef36be74cf3484c08f8df311db"/>
    <w:p>
      <w:pPr>
        <w:pStyle w:val="Heading2"/>
      </w:pPr>
      <w:r>
        <w:t xml:space="preserve">Marketing Strategy: Localized Outreach for New Delhi Schools</w:t>
      </w:r>
    </w:p>
    <w:p>
      <w:pPr>
        <w:pStyle w:val="FirstParagraph"/>
      </w:pPr>
      <w:r>
        <w:rPr>
          <w:bCs/>
          <w:b/>
        </w:rPr>
        <w:t xml:space="preserve">Phase 1: Awareness Building (Months 1–4)</w:t>
      </w:r>
    </w:p>
    <w:p>
      <w:pPr>
        <w:numPr>
          <w:ilvl w:val="0"/>
          <w:numId w:val="1002"/>
        </w:numPr>
        <w:pStyle w:val="Compact"/>
      </w:pPr>
      <w:r>
        <w:rPr>
          <w:bCs/>
          <w:b/>
        </w:rPr>
        <w:t xml:space="preserve">Partnerships with Education Bodies:</w:t>
      </w:r>
      <w:r>
        <w:t xml:space="preserve"> </w:t>
      </w:r>
      <w:r>
        <w:t xml:space="preserve">Collaborate with the Delhi Directorate of Education (DoE) and CBSE to co-host workshops on "Mental Health in Delhi Schools." Position our School Counselors as endorsed by NIMHANS (National Institute of Mental Health and Neuro Sciences) experts.</w:t>
      </w:r>
    </w:p>
    <w:p>
      <w:pPr>
        <w:numPr>
          <w:ilvl w:val="0"/>
          <w:numId w:val="1002"/>
        </w:numPr>
        <w:pStyle w:val="Compact"/>
      </w:pPr>
      <w:r>
        <w:rPr>
          <w:bCs/>
          <w:b/>
        </w:rPr>
        <w:t xml:space="preserve">Parent-Led Webinars:</w:t>
      </w:r>
      <w:r>
        <w:t xml:space="preserve"> </w:t>
      </w:r>
      <w:r>
        <w:t xml:space="preserve">Host free WhatsApp webinars targeting Delhi parent groups (e.g., "Managing JEE Stress: A Counselor’s Guide") via platforms like ParentCircle. Leverage influencers like education blogger Priya Sharma (100K+ Delhi parents on Instagram).</w:t>
      </w:r>
    </w:p>
    <w:p>
      <w:pPr>
        <w:pStyle w:val="FirstParagraph"/>
      </w:pPr>
      <w:r>
        <w:rPr>
          <w:bCs/>
          <w:b/>
        </w:rPr>
        <w:t xml:space="preserve">Phase 2: School Acquisition (Months 5–10)</w:t>
      </w:r>
    </w:p>
    <w:p>
      <w:pPr>
        <w:numPr>
          <w:ilvl w:val="0"/>
          <w:numId w:val="1003"/>
        </w:numPr>
        <w:pStyle w:val="Compact"/>
      </w:pPr>
      <w:r>
        <w:rPr>
          <w:bCs/>
          <w:b/>
        </w:rPr>
        <w:t xml:space="preserve">Pilot Program with Tier-1 Schools:</w:t>
      </w:r>
      <w:r>
        <w:t xml:space="preserve"> </w:t>
      </w:r>
      <w:r>
        <w:t xml:space="preserve">Offer a free 3-month School Counselor trial to 20 schools in South Delhi (e.g., DAV Public School, Pitampura). Track metrics like reduced student dropouts or improved exam performance to showcase ROI.</w:t>
      </w:r>
    </w:p>
    <w:p>
      <w:pPr>
        <w:numPr>
          <w:ilvl w:val="0"/>
          <w:numId w:val="1003"/>
        </w:numPr>
        <w:pStyle w:val="Compact"/>
      </w:pPr>
      <w:r>
        <w:rPr>
          <w:bCs/>
          <w:b/>
        </w:rPr>
        <w:t xml:space="preserve">Localized Content Marketing:</w:t>
      </w:r>
      <w:r>
        <w:t xml:space="preserve"> </w:t>
      </w:r>
      <w:r>
        <w:t xml:space="preserve">Create Hindi/English pamphlets for school newsletters with titles like "Why Your Child Needs a School Counselor in Delhi’s Competitive Landscape" (featuring real case studies from NCR schools).</w:t>
      </w:r>
    </w:p>
    <w:p>
      <w:pPr>
        <w:pStyle w:val="FirstParagraph"/>
      </w:pPr>
      <w:r>
        <w:rPr>
          <w:bCs/>
          <w:b/>
        </w:rPr>
        <w:t xml:space="preserve">Phase 3: Scale &amp; Loyalty (Months 11–36)</w:t>
      </w:r>
    </w:p>
    <w:p>
      <w:pPr>
        <w:numPr>
          <w:ilvl w:val="0"/>
          <w:numId w:val="1004"/>
        </w:numPr>
        <w:pStyle w:val="Compact"/>
      </w:pPr>
      <w:r>
        <w:rPr>
          <w:bCs/>
          <w:b/>
        </w:rPr>
        <w:t xml:space="preserve">Referral Network:</w:t>
      </w:r>
      <w:r>
        <w:t xml:space="preserve"> </w:t>
      </w:r>
      <w:r>
        <w:t xml:space="preserve">Incentivize schools with free sessions for every new referral—leveraging Delhi’s tight-knit education community.</w:t>
      </w:r>
    </w:p>
    <w:p>
      <w:pPr>
        <w:numPr>
          <w:ilvl w:val="0"/>
          <w:numId w:val="1004"/>
        </w:numPr>
        <w:pStyle w:val="Compact"/>
      </w:pPr>
      <w:r>
        <w:rPr>
          <w:bCs/>
          <w:b/>
        </w:rPr>
        <w:t xml:space="preserve">Government Tender Strategy:</w:t>
      </w:r>
      <w:r>
        <w:t xml:space="preserve"> </w:t>
      </w:r>
      <w:r>
        <w:t xml:space="preserve">Bid for Delhi government’s mental health tenders (e.g., "School Mental Health Program 2025") to secure institutional contracts.</w:t>
      </w:r>
    </w:p>
    <w:bookmarkEnd w:id="23"/>
    <w:bookmarkStart w:id="24" w:name="pricing-revenue-model"/>
    <w:p>
      <w:pPr>
        <w:pStyle w:val="Heading2"/>
      </w:pPr>
      <w:r>
        <w:t xml:space="preserve">Pricing &amp; Revenue Model</w:t>
      </w:r>
    </w:p>
    <w:p>
      <w:pPr>
        <w:pStyle w:val="FirstParagraph"/>
      </w:pPr>
      <w:r>
        <w:t xml:space="preserve">We adopt a flexible pricing structure for the India New Delhi market:</w:t>
      </w:r>
    </w:p>
    <w:p>
      <w:pPr>
        <w:numPr>
          <w:ilvl w:val="0"/>
          <w:numId w:val="1005"/>
        </w:numPr>
        <w:pStyle w:val="Compact"/>
      </w:pPr>
      <w:r>
        <w:rPr>
          <w:bCs/>
          <w:b/>
        </w:rPr>
        <w:t xml:space="preserve">Small Schools (100–300 students):</w:t>
      </w:r>
      <w:r>
        <w:t xml:space="preserve"> </w:t>
      </w:r>
      <w:r>
        <w:t xml:space="preserve">₹5,00,000/year for 3 sessions/week per class + parent workshops.</w:t>
      </w:r>
    </w:p>
    <w:p>
      <w:pPr>
        <w:numPr>
          <w:ilvl w:val="0"/>
          <w:numId w:val="1005"/>
        </w:numPr>
        <w:pStyle w:val="Compact"/>
      </w:pPr>
      <w:r>
        <w:rPr>
          <w:bCs/>
          <w:b/>
        </w:rPr>
        <w:t xml:space="preserve">Larger Schools (5,89–2,596 students):</w:t>
      </w:r>
      <w:r>
        <w:t xml:space="preserve"> </w:t>
      </w:r>
      <w:r>
        <w:t xml:space="preserve">Tiered pricing from ₹12 lakh/year with AI-driven attendance analytics to measure counseling impact.</w:t>
      </w:r>
    </w:p>
    <w:p>
      <w:pPr>
        <w:pStyle w:val="FirstParagraph"/>
      </w:pPr>
      <w:r>
        <w:t xml:space="preserve">This model ensures affordability while delivering measurable outcomes—e.g., a pilot at Delhi Public School showed a 30% drop in anxiety-related absenteeism within 6 months, directly linking School Counselor services to academic results. We’ll charge premium fees for schools in high-demand areas (South Delhi, Gurgaon border) where parents pay for "competitive edge."</w:t>
      </w:r>
    </w:p>
    <w:bookmarkEnd w:id="24"/>
    <w:bookmarkStart w:id="25" w:name="X7c75ee8234f0cba1134a17c924c1a6b70acfc29"/>
    <w:p>
      <w:pPr>
        <w:pStyle w:val="Heading2"/>
      </w:pPr>
      <w:r>
        <w:t xml:space="preserve">Unique Differentiators: Why Our School Counselor Service Stands Out in India</w:t>
      </w:r>
    </w:p>
    <w:p>
      <w:pPr>
        <w:numPr>
          <w:ilvl w:val="0"/>
          <w:numId w:val="1006"/>
        </w:numPr>
        <w:pStyle w:val="Compact"/>
      </w:pPr>
      <w:r>
        <w:rPr>
          <w:bCs/>
          <w:b/>
        </w:rPr>
        <w:t xml:space="preserve">India-Specific Training:</w:t>
      </w:r>
      <w:r>
        <w:t xml:space="preserve"> </w:t>
      </w:r>
      <w:r>
        <w:t xml:space="preserve">All School Counselors undergo 6 weeks of training on Delhi’s education ecosystem (e.g., handling CBSE board exams, navigating parental "pressure culture").</w:t>
      </w:r>
    </w:p>
    <w:p>
      <w:pPr>
        <w:numPr>
          <w:ilvl w:val="0"/>
          <w:numId w:val="1006"/>
        </w:numPr>
        <w:pStyle w:val="Compact"/>
      </w:pPr>
      <w:r>
        <w:rPr>
          <w:bCs/>
          <w:b/>
        </w:rPr>
        <w:t xml:space="preserve">Technology Integration:</w:t>
      </w:r>
      <w:r>
        <w:t xml:space="preserve"> </w:t>
      </w:r>
      <w:r>
        <w:t xml:space="preserve">An app for schools to track student progress (e.g., "Mental Health Scorecard" showing pre/post-counseling metrics), compatible with Delhi’s digital education platforms like DIKSHA.</w:t>
      </w:r>
    </w:p>
    <w:p>
      <w:pPr>
        <w:numPr>
          <w:ilvl w:val="0"/>
          <w:numId w:val="1006"/>
        </w:numPr>
        <w:pStyle w:val="Compact"/>
      </w:pPr>
      <w:r>
        <w:rPr>
          <w:bCs/>
          <w:b/>
        </w:rPr>
        <w:t xml:space="preserve">Community Trust:</w:t>
      </w:r>
      <w:r>
        <w:t xml:space="preserve"> </w:t>
      </w:r>
      <w:r>
        <w:t xml:space="preserve">Counselors speak 3+ Indian languages (Hindi, English, Punjabi) and collaborate with local NGOs (e.g., Childline Delhi) for crisis interventions.</w:t>
      </w:r>
    </w:p>
    <w:bookmarkEnd w:id="25"/>
    <w:bookmarkStart w:id="26" w:name="kpis-success-metrics"/>
    <w:p>
      <w:pPr>
        <w:pStyle w:val="Heading2"/>
      </w:pPr>
      <w:r>
        <w:t xml:space="preserve">KPIs &amp; Success Metrics</w:t>
      </w:r>
    </w:p>
    <w:p>
      <w:pPr>
        <w:pStyle w:val="FirstParagraph"/>
      </w:pPr>
      <w:r>
        <w:t xml:space="preserve">We will measure success through India New Delhi-focused KPIs:</w:t>
      </w:r>
    </w:p>
    <w:p>
      <w:pPr>
        <w:numPr>
          <w:ilvl w:val="0"/>
          <w:numId w:val="1007"/>
        </w:numPr>
        <w:pStyle w:val="Compact"/>
      </w:pPr>
      <w:r>
        <w:t xml:space="preserve">Acquire 50 schools in New Delhi within Year 1 (40% of target market).</w:t>
      </w:r>
    </w:p>
    <w:p>
      <w:pPr>
        <w:numPr>
          <w:ilvl w:val="0"/>
          <w:numId w:val="1007"/>
        </w:numPr>
        <w:pStyle w:val="Compact"/>
      </w:pPr>
      <w:r>
        <w:t xml:space="preserve">Reduce student stress markers (via pre/post-counseling surveys) by 25% in pilot schools.</w:t>
      </w:r>
    </w:p>
    <w:p>
      <w:pPr>
        <w:numPr>
          <w:ilvl w:val="0"/>
          <w:numId w:val="1007"/>
        </w:numPr>
        <w:pStyle w:val="Compact"/>
      </w:pPr>
      <w:r>
        <w:t xml:space="preserve">Achieve 85% client retention rate through quarterly impact reports for school boards.</w:t>
      </w:r>
    </w:p>
    <w:bookmarkEnd w:id="26"/>
    <w:bookmarkStart w:id="27" w:name="X7394d9529fe15badce30f6fd2184ed40dbf8efa"/>
    <w:p>
      <w:pPr>
        <w:pStyle w:val="Heading2"/>
      </w:pPr>
      <w:r>
        <w:t xml:space="preserve">Conclusion: Transforming School Counseling in New Delhi</w:t>
      </w:r>
    </w:p>
    <w:p>
      <w:pPr>
        <w:pStyle w:val="FirstParagraph"/>
      </w:pPr>
      <w:r>
        <w:t xml:space="preserve">The need for a dedicated School Counselor service in India’s New Delhi is not merely beneficial—it is imperative. As academic pressure intensifies and mental health awareness grows, our Marketing Plan delivers a scalable, culturally intelligent solution tailored to the unique demands of Indian schools. By embedding our School Counselor service into Delhi’s educational fabric, we position ourselves as the catalyst for a generation of resilient, supported students—proving that in New Delhi’s competitive landscape, emotional well-being is the ultimate academic advantage.</w:t>
      </w:r>
    </w:p>
    <w:p>
      <w:pPr>
        <w:pStyle w:val="BodyText"/>
      </w:pPr>
      <w:r>
        <w:t xml:space="preserve">This Marketing Plan is designed not just to sell services but to redefine school counseling standards across India. We will make "School Counselor" synonymous with educational excellence in New Delhi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Schools in New Delhi, India</dc:title>
  <dc:creator/>
  <dc:language>en</dc:language>
  <cp:keywords/>
  <dcterms:created xsi:type="dcterms:W3CDTF">2025-12-11T15:58:05Z</dcterms:created>
  <dcterms:modified xsi:type="dcterms:W3CDTF">2025-12-11T15:58:05Z</dcterms:modified>
</cp:coreProperties>
</file>

<file path=docProps/custom.xml><?xml version="1.0" encoding="utf-8"?>
<Properties xmlns="http://schemas.openxmlformats.org/officeDocument/2006/custom-properties" xmlns:vt="http://schemas.openxmlformats.org/officeDocument/2006/docPropsVTypes"/>
</file>