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Iran</w:t>
      </w:r>
      <w:r>
        <w:t xml:space="preserve"> </w:t>
      </w:r>
      <w:r>
        <w:t xml:space="preserve">Tehran</w:t>
      </w:r>
    </w:p>
    <w:bookmarkStart w:id="34" w:name="X384be31897e02c781d546bc4f7a414d5874242e"/>
    <w:p>
      <w:pPr>
        <w:pStyle w:val="Heading1"/>
      </w:pPr>
      <w:r>
        <w:t xml:space="preserve">Comprehensive Marketing Plan for School Counselor Services in Iran Tehran</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educational institutions in Tehran, Iran. Recognizing the growing mental health needs of students and the evolving educational landscape, this plan targets schools within Tehran province to implement culturally sensitive counseling frameworks that align with Iranian values while addressing modern academic pressures. The initiative aims to position our School Counselor service as the premier solution for student well-being and academic success in Iran's most populous urban center.</w:t>
      </w:r>
    </w:p>
    <w:bookmarkEnd w:id="20"/>
    <w:bookmarkStart w:id="21" w:name="X6b2a70501467cef305e4c5608185220880adcdf"/>
    <w:p>
      <w:pPr>
        <w:pStyle w:val="Heading2"/>
      </w:pPr>
      <w:r>
        <w:t xml:space="preserve">Situation Analysis: Current Landscape in Iran Tehran</w:t>
      </w:r>
    </w:p>
    <w:p>
      <w:pPr>
        <w:pStyle w:val="FirstParagraph"/>
      </w:pPr>
      <w:r>
        <w:t xml:space="preserve">Iran's education system faces increasing challenges including student stress from high-stakes university entrance exams, family pressures, and limited mental health resources. In Tehran alone, over 1.5 million students attend public and private schools with an average student-to-counselor ratio of 1:800 – far exceeding international standards (WHO recommends 1:250). A recent Ministry of Education survey revealed that 67% of Tehranian students report unmanaged anxiety, yet only 3% have regular access to professional counseling. This gap presents a critical opportunity for certified School Counselor services that integrate Islamic values with contemporary psychological practices.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vice-principals of Tehran public/private schools seeking to improve student retention and academic performance.</w:t>
      </w:r>
    </w:p>
    <w:p>
      <w:pPr>
        <w:numPr>
          <w:ilvl w:val="0"/>
          <w:numId w:val="1001"/>
        </w:numPr>
        <w:pStyle w:val="Compact"/>
      </w:pPr>
      <w:r>
        <w:rPr>
          <w:bCs/>
          <w:b/>
        </w:rPr>
        <w:t xml:space="preserve">Parents' Associations:</w:t>
      </w:r>
      <w:r>
        <w:t xml:space="preserve"> </w:t>
      </w:r>
      <w:r>
        <w:t xml:space="preserve">Influential groups in Tehran's educational communities that prioritize children's emotional development alongside academic achievement.</w:t>
      </w:r>
    </w:p>
    <w:p>
      <w:pPr>
        <w:numPr>
          <w:ilvl w:val="0"/>
          <w:numId w:val="1001"/>
        </w:numPr>
        <w:pStyle w:val="Compact"/>
      </w:pPr>
      <w:r>
        <w:rPr>
          <w:bCs/>
          <w:b/>
        </w:rPr>
        <w:t xml:space="preserve">Municipal Education Authorities:</w:t>
      </w:r>
      <w:r>
        <w:t xml:space="preserve"> </w:t>
      </w:r>
      <w:r>
        <w:t xml:space="preserve">Tehran Metropolitan Municipality departments responsible for school health programs and curriculum development.</w:t>
      </w:r>
    </w:p>
    <w:bookmarkEnd w:id="22"/>
    <w:bookmarkStart w:id="23" w:name="marketing-objectives"/>
    <w:p>
      <w:pPr>
        <w:pStyle w:val="Heading2"/>
      </w:pPr>
      <w:r>
        <w:t xml:space="preserve">Marketing Objectives</w:t>
      </w:r>
    </w:p>
    <w:p>
      <w:pPr>
        <w:numPr>
          <w:ilvl w:val="0"/>
          <w:numId w:val="1002"/>
        </w:numPr>
        <w:pStyle w:val="Compact"/>
      </w:pPr>
      <w:r>
        <w:t xml:space="preserve">Secure 15 school partnerships in Tehran within 18 months (targeting 30% of high-priority schools).</w:t>
      </w:r>
    </w:p>
    <w:p>
      <w:pPr>
        <w:numPr>
          <w:ilvl w:val="0"/>
          <w:numId w:val="1002"/>
        </w:numPr>
        <w:pStyle w:val="Compact"/>
      </w:pPr>
      <w:r>
        <w:t xml:space="preserve">Achieve 90% satisfaction rate among participating schools on counselor effectiveness by Year 2.</w:t>
      </w:r>
    </w:p>
    <w:p>
      <w:pPr>
        <w:numPr>
          <w:ilvl w:val="0"/>
          <w:numId w:val="1002"/>
        </w:numPr>
        <w:pStyle w:val="Compact"/>
      </w:pPr>
      <w:r>
        <w:t xml:space="preserve">Establish brand recognition as the leading School Counselor provider in Iran, with "Tehran School Counseling Initiative" becoming synonymous with quality care.</w:t>
      </w:r>
    </w:p>
    <w:bookmarkEnd w:id="23"/>
    <w:bookmarkStart w:id="28" w:name="marketing-strategies-tactics"/>
    <w:p>
      <w:pPr>
        <w:pStyle w:val="Heading2"/>
      </w:pPr>
      <w:r>
        <w:t xml:space="preserve">Marketing Strategies &amp; Tactics</w:t>
      </w:r>
    </w:p>
    <w:bookmarkStart w:id="24" w:name="culturally-adaptive-service-positioning"/>
    <w:p>
      <w:pPr>
        <w:pStyle w:val="Heading3"/>
      </w:pPr>
      <w:r>
        <w:t xml:space="preserve">1. Culturally Adaptive Service Positioning</w:t>
      </w:r>
    </w:p>
    <w:p>
      <w:pPr>
        <w:pStyle w:val="FirstParagraph"/>
      </w:pPr>
      <w:r>
        <w:t xml:space="preserve">We position our School Counselor services as a bridge between modern psychological science and Iranian cultural values. All counseling frameworks incorporate:</w:t>
      </w:r>
    </w:p>
    <w:p>
      <w:pPr>
        <w:numPr>
          <w:ilvl w:val="0"/>
          <w:numId w:val="1003"/>
        </w:numPr>
        <w:pStyle w:val="Compact"/>
      </w:pPr>
      <w:r>
        <w:t xml:space="preserve">Islamic principles of compassion (Rahma) in therapeutic approaches</w:t>
      </w:r>
    </w:p>
    <w:p>
      <w:pPr>
        <w:numPr>
          <w:ilvl w:val="0"/>
          <w:numId w:val="1003"/>
        </w:numPr>
        <w:pStyle w:val="Compact"/>
      </w:pPr>
      <w:r>
        <w:t xml:space="preserve">Family-centered interventions respecting Iranian household structures</w:t>
      </w:r>
    </w:p>
    <w:p>
      <w:pPr>
        <w:numPr>
          <w:ilvl w:val="0"/>
          <w:numId w:val="1003"/>
        </w:numPr>
        <w:pStyle w:val="Compact"/>
      </w:pPr>
      <w:r>
        <w:t xml:space="preserve">Exam-preparation support aligned with Iran's national university entrance system (Konkour)</w:t>
      </w:r>
    </w:p>
    <w:bookmarkEnd w:id="24"/>
    <w:bookmarkStart w:id="25" w:name="tiered-school-partnership-model"/>
    <w:p>
      <w:pPr>
        <w:pStyle w:val="Heading3"/>
      </w:pPr>
      <w:r>
        <w:t xml:space="preserve">2. Tiered School Partnership Model</w:t>
      </w:r>
    </w:p>
    <w:p>
      <w:pPr>
        <w:pStyle w:val="FirstParagraph"/>
      </w:pPr>
      <w:r>
        <w:t xml:space="preserve">Package Level</w:t>
      </w:r>
    </w:p>
    <w:p>
      <w:pPr>
        <w:pStyle w:val="BodyText"/>
      </w:pPr>
      <w:r>
        <w:t xml:space="preserve">School Size Target</w:t>
      </w:r>
    </w:p>
    <w:p>
      <w:pPr>
        <w:pStyle w:val="BodyText"/>
      </w:pPr>
      <w:r>
        <w:t xml:space="preserve">Key Services</w:t>
      </w:r>
    </w:p>
    <w:p>
      <w:pPr>
        <w:pStyle w:val="BodyText"/>
      </w:pPr>
      <w:r>
        <w:t xml:space="preserve">Foundational</w:t>
      </w:r>
    </w:p>
    <w:p>
      <w:pPr>
        <w:pStyle w:val="BodyText"/>
      </w:pPr>
      <w:r>
        <w:t xml:space="preserve">All public schools (1,000+ students)</w:t>
      </w:r>
    </w:p>
    <w:p>
      <w:pPr>
        <w:pStyle w:val="BodyText"/>
      </w:pPr>
      <w:r>
        <w:t xml:space="preserve">Quarterly group workshops on stress management for 30 students per session</w:t>
      </w:r>
      <w:r>
        <w:br/>
      </w:r>
      <w:r>
        <w:t xml:space="preserve">- Parent education seminars on emotional literacy</w:t>
      </w:r>
    </w:p>
    <w:p>
      <w:pPr>
        <w:pStyle w:val="BodyText"/>
      </w:pPr>
      <w:r>
        <w:t xml:space="preserve">Premium</w:t>
      </w:r>
    </w:p>
    <w:p>
      <w:pPr>
        <w:pStyle w:val="BodyText"/>
      </w:pPr>
      <w:r>
        <w:t xml:space="preserve">Private/elite schools (50-500 students)</w:t>
      </w:r>
    </w:p>
    <w:p>
      <w:pPr>
        <w:pStyle w:val="BodyText"/>
      </w:pPr>
      <w:r>
        <w:t xml:space="preserve">Dedicated counselor on-site 2 days/week</w:t>
      </w:r>
      <w:r>
        <w:br/>
      </w:r>
      <w:r>
        <w:t xml:space="preserve">- Personalized academic/career counseling for high-potential students</w:t>
      </w:r>
      <w:r>
        <w:br/>
      </w:r>
      <w:r>
        <w:t xml:space="preserve">- Digital dashboard for parents to track progress</w:t>
      </w:r>
    </w:p>
    <w:bookmarkEnd w:id="25"/>
    <w:bookmarkStart w:id="26" w:name="community-engagement-in-tehran"/>
    <w:p>
      <w:pPr>
        <w:pStyle w:val="Heading3"/>
      </w:pPr>
      <w:r>
        <w:t xml:space="preserve">3. Community Engagement in Tehran</w:t>
      </w:r>
    </w:p>
    <w:p>
      <w:pPr>
        <w:pStyle w:val="FirstParagraph"/>
      </w:pPr>
      <w:r>
        <w:t xml:space="preserve">Strategic partnerships with Tehran-based organizations:</w:t>
      </w:r>
    </w:p>
    <w:p>
      <w:pPr>
        <w:numPr>
          <w:ilvl w:val="0"/>
          <w:numId w:val="1004"/>
        </w:numPr>
        <w:pStyle w:val="Compact"/>
      </w:pPr>
      <w:r>
        <w:rPr>
          <w:bCs/>
          <w:b/>
        </w:rPr>
        <w:t xml:space="preserve">Mohandesan Center for Education:</w:t>
      </w:r>
      <w:r>
        <w:t xml:space="preserve"> </w:t>
      </w:r>
      <w:r>
        <w:t xml:space="preserve">Co-hosting "Parent-Teacher Wellness Forums" at Tehran city libraries</w:t>
      </w:r>
    </w:p>
    <w:p>
      <w:pPr>
        <w:numPr>
          <w:ilvl w:val="0"/>
          <w:numId w:val="1004"/>
        </w:numPr>
        <w:pStyle w:val="Compact"/>
      </w:pPr>
      <w:r>
        <w:rPr>
          <w:bCs/>
          <w:b/>
        </w:rPr>
        <w:t xml:space="preserve">Tehran Municipality Health Department:</w:t>
      </w:r>
      <w:r>
        <w:t xml:space="preserve"> </w:t>
      </w:r>
      <w:r>
        <w:t xml:space="preserve">Integrating counseling services into existing school health programs</w:t>
      </w:r>
    </w:p>
    <w:p>
      <w:pPr>
        <w:numPr>
          <w:ilvl w:val="0"/>
          <w:numId w:val="1004"/>
        </w:numPr>
        <w:pStyle w:val="Compact"/>
      </w:pPr>
      <w:r>
        <w:rPr>
          <w:bCs/>
          <w:b/>
        </w:rPr>
        <w:t xml:space="preserve">Islamic Seminaries (Hawzas):</w:t>
      </w:r>
      <w:r>
        <w:t xml:space="preserve"> </w:t>
      </w:r>
      <w:r>
        <w:t xml:space="preserve">Collaborating on ethics-based mental health curricula for counselor training</w:t>
      </w:r>
    </w:p>
    <w:bookmarkEnd w:id="26"/>
    <w:bookmarkStart w:id="27" w:name="X27816685b127459e8f26f134a74b66e46bd2383"/>
    <w:p>
      <w:pPr>
        <w:pStyle w:val="Heading3"/>
      </w:pPr>
      <w:r>
        <w:t xml:space="preserve">4. Digital Outreach Strategy for Tehran Context</w:t>
      </w:r>
    </w:p>
    <w:p>
      <w:pPr>
        <w:pStyle w:val="FirstParagraph"/>
      </w:pPr>
      <w:r>
        <w:t xml:space="preserve">Avoiding Western social media platforms, we leverage:</w:t>
      </w:r>
    </w:p>
    <w:p>
      <w:pPr>
        <w:numPr>
          <w:ilvl w:val="0"/>
          <w:numId w:val="1005"/>
        </w:numPr>
        <w:pStyle w:val="Compact"/>
      </w:pPr>
      <w:r>
        <w:rPr>
          <w:bCs/>
          <w:b/>
        </w:rPr>
        <w:t xml:space="preserve">Tehran-focused Instagram &amp; Telegram channels:</w:t>
      </w:r>
      <w:r>
        <w:t xml:space="preserve"> </w:t>
      </w:r>
      <w:r>
        <w:t xml:space="preserve">Sharing short videos of counselors in action (with parental consent) discussing "Managing Exam Anxiety During Ramadan"</w:t>
      </w:r>
    </w:p>
    <w:p>
      <w:pPr>
        <w:numPr>
          <w:ilvl w:val="0"/>
          <w:numId w:val="1005"/>
        </w:numPr>
        <w:pStyle w:val="Compact"/>
      </w:pPr>
      <w:r>
        <w:rPr>
          <w:bCs/>
          <w:b/>
        </w:rPr>
        <w:t xml:space="preserve">Google Maps Business Listings:</w:t>
      </w:r>
      <w:r>
        <w:t xml:space="preserve"> </w:t>
      </w:r>
      <w:r>
        <w:t xml:space="preserve">Registering all partner schools with counseling service details for local search visibility</w:t>
      </w:r>
    </w:p>
    <w:p>
      <w:pPr>
        <w:numPr>
          <w:ilvl w:val="0"/>
          <w:numId w:val="1005"/>
        </w:numPr>
        <w:pStyle w:val="Compact"/>
      </w:pPr>
      <w:r>
        <w:rPr>
          <w:bCs/>
          <w:b/>
        </w:rPr>
        <w:t xml:space="preserve">Voice-based WhatsApp campaigns:</w:t>
      </w:r>
      <w:r>
        <w:t xml:space="preserve"> </w:t>
      </w:r>
      <w:r>
        <w:t xml:space="preserve">Sending weekly audio tips from school counselors to parents in Farsi</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Staff Training (Iranian-certified counselors)</w:t>
      </w:r>
    </w:p>
    <w:p>
      <w:pPr>
        <w:pStyle w:val="BodyText"/>
      </w:pPr>
      <w:r>
        <w:t xml:space="preserve">45%</w:t>
      </w:r>
    </w:p>
    <w:p>
      <w:pPr>
        <w:pStyle w:val="BodyText"/>
      </w:pPr>
      <w:r>
        <w:t xml:space="preserve">Critical for cultural alignment; includes specialized training on Iranian educational pressures</w:t>
      </w:r>
    </w:p>
    <w:p>
      <w:pPr>
        <w:pStyle w:val="BodyText"/>
      </w:pPr>
      <w:r>
        <w:t xml:space="preserve">Tehran Community Events</w:t>
      </w:r>
    </w:p>
    <w:p>
      <w:pPr>
        <w:pStyle w:val="BodyText"/>
      </w:pPr>
      <w:r>
        <w:t xml:space="preserve">25%</w:t>
      </w:r>
    </w:p>
    <w:p>
      <w:pPr>
        <w:pStyle w:val="BodyText"/>
      </w:pPr>
      <w:r>
        <w:t xml:space="preserve">Focused on building trust through in-person interactions at schools and mosques</w:t>
      </w:r>
    </w:p>
    <w:p>
      <w:pPr>
        <w:pStyle w:val="BodyText"/>
      </w:pPr>
      <w:r>
        <w:t xml:space="preserve">Digital Marketing (Telegram/Instagram)</w:t>
      </w:r>
    </w:p>
    <w:p>
      <w:pPr>
        <w:pStyle w:val="BodyText"/>
      </w:pPr>
      <w:r>
        <w:t xml:space="preserve">15%</w:t>
      </w:r>
    </w:p>
    <w:p>
      <w:pPr>
        <w:pStyle w:val="BodyText"/>
      </w:pPr>
      <w:r>
        <w:t xml:space="preserve">Cost-effective reach within Tehran's digital-native population</w:t>
      </w:r>
    </w:p>
    <w:p>
      <w:pPr>
        <w:pStyle w:val="BodyText"/>
      </w:pPr>
      <w:r>
        <w:t xml:space="preserve">Evaluation &amp; Reporting Tools</w:t>
      </w:r>
    </w:p>
    <w:p>
      <w:pPr>
        <w:pStyle w:val="BodyText"/>
      </w:pPr>
      <w:r>
        <w:t xml:space="preserve">10%</w:t>
      </w:r>
    </w:p>
    <w:p>
      <w:pPr>
        <w:pStyle w:val="BodyText"/>
      </w:pPr>
      <w:r>
        <w:t xml:space="preserve">Tehran-specific KPIs tracking student progress metrics</w:t>
      </w:r>
    </w:p>
    <w:p>
      <w:pPr>
        <w:pStyle w:val="BodyText"/>
      </w:pPr>
      <w:r>
        <w:t xml:space="preserve">Contingency Fund</w:t>
      </w:r>
    </w:p>
    <w:p>
      <w:pPr>
        <w:pStyle w:val="BodyText"/>
      </w:pPr>
      <w:r>
        <w:t xml:space="preserve">5%</w:t>
      </w:r>
    </w:p>
    <w:p>
      <w:pPr>
        <w:pStyle w:val="BodyText"/>
      </w:pPr>
      <w:r>
        <w:t xml:space="preserve">For navigating Tehran municipal regulations and unexpected opportunities</w:t>
      </w:r>
    </w:p>
    <w:bookmarkEnd w:id="29"/>
    <w:bookmarkStart w:id="30" w:name="implementation-timeline-tehran-focus"/>
    <w:p>
      <w:pPr>
        <w:pStyle w:val="Heading2"/>
      </w:pPr>
      <w:r>
        <w:t xml:space="preserve">Implementation Timeline (Tehran Focus)</w:t>
      </w:r>
    </w:p>
    <w:p>
      <w:pPr>
        <w:numPr>
          <w:ilvl w:val="0"/>
          <w:numId w:val="1006"/>
        </w:numPr>
        <w:pStyle w:val="Compact"/>
      </w:pPr>
      <w:r>
        <w:rPr>
          <w:bCs/>
          <w:b/>
        </w:rPr>
        <w:t xml:space="preserve">Month 1-3:</w:t>
      </w:r>
      <w:r>
        <w:t xml:space="preserve"> </w:t>
      </w:r>
      <w:r>
        <w:t xml:space="preserve">Partner with Tehran Education Directorate for pilot program in 5 schools (including Imam Khomeini High School, a key influencer school)</w:t>
      </w:r>
    </w:p>
    <w:p>
      <w:pPr>
        <w:numPr>
          <w:ilvl w:val="0"/>
          <w:numId w:val="1006"/>
        </w:numPr>
        <w:pStyle w:val="Compact"/>
      </w:pPr>
      <w:r>
        <w:rPr>
          <w:bCs/>
          <w:b/>
        </w:rPr>
        <w:t xml:space="preserve">Month 4-6:</w:t>
      </w:r>
      <w:r>
        <w:t xml:space="preserve"> </w:t>
      </w:r>
      <w:r>
        <w:t xml:space="preserve">Launch "Tehran Student Wellness Week" with joint events at Tehran University of Medical Sciences</w:t>
      </w:r>
    </w:p>
    <w:p>
      <w:pPr>
        <w:numPr>
          <w:ilvl w:val="0"/>
          <w:numId w:val="1006"/>
        </w:numPr>
        <w:pStyle w:val="Compact"/>
      </w:pPr>
      <w:r>
        <w:rPr>
          <w:bCs/>
          <w:b/>
        </w:rPr>
        <w:t xml:space="preserve">Month 7-12:</w:t>
      </w:r>
      <w:r>
        <w:t xml:space="preserve"> </w:t>
      </w:r>
      <w:r>
        <w:t xml:space="preserve">Scale to 10+ schools; integrate feedback from Tehran municipal education forums</w:t>
      </w:r>
    </w:p>
    <w:bookmarkEnd w:id="30"/>
    <w:bookmarkStart w:id="31" w:name="Xaeb16b43c483fef4350be688389ba519080028f"/>
    <w:p>
      <w:pPr>
        <w:pStyle w:val="Heading2"/>
      </w:pPr>
      <w:r>
        <w:t xml:space="preserve">Evaluation Metrics for Iran Tehran Context</w:t>
      </w:r>
    </w:p>
    <w:p>
      <w:pPr>
        <w:pStyle w:val="FirstParagraph"/>
      </w:pPr>
      <w:r>
        <w:t xml:space="preserve">We measure success through culturally relevant KPIs:</w:t>
      </w:r>
    </w:p>
    <w:p>
      <w:pPr>
        <w:numPr>
          <w:ilvl w:val="0"/>
          <w:numId w:val="1007"/>
        </w:numPr>
        <w:pStyle w:val="Compact"/>
      </w:pPr>
      <w:r>
        <w:rPr>
          <w:bCs/>
          <w:b/>
        </w:rPr>
        <w:t xml:space="preserve">Student Impact:</w:t>
      </w:r>
      <w:r>
        <w:t xml:space="preserve"> </w:t>
      </w:r>
      <w:r>
        <w:t xml:space="preserve">Reduction in school absenteeism (tracked via Tehran School Management System)</w:t>
      </w:r>
    </w:p>
    <w:p>
      <w:pPr>
        <w:numPr>
          <w:ilvl w:val="0"/>
          <w:numId w:val="1007"/>
        </w:numPr>
        <w:pStyle w:val="Compact"/>
      </w:pPr>
      <w:r>
        <w:rPr>
          <w:bCs/>
          <w:b/>
        </w:rPr>
        <w:t xml:space="preserve">Stakeholder Trust:</w:t>
      </w:r>
      <w:r>
        <w:t xml:space="preserve"> </w:t>
      </w:r>
      <w:r>
        <w:t xml:space="preserve">Parental participation rates in counseling workshops (target: 70% at partner schools)</w:t>
      </w:r>
    </w:p>
    <w:p>
      <w:pPr>
        <w:numPr>
          <w:ilvl w:val="0"/>
          <w:numId w:val="1007"/>
        </w:numPr>
        <w:pStyle w:val="Compact"/>
      </w:pPr>
      <w:r>
        <w:rPr>
          <w:bCs/>
          <w:b/>
        </w:rPr>
        <w:t xml:space="preserve">Cultural Alignment:</w:t>
      </w:r>
      <w:r>
        <w:t xml:space="preserve"> </w:t>
      </w:r>
      <w:r>
        <w:t xml:space="preserve">Counselor adherence to Iranian ethical guidelines validated by Tehran Seminary board</w:t>
      </w:r>
    </w:p>
    <w:bookmarkEnd w:id="31"/>
    <w:bookmarkStart w:id="33" w:name="Xbb56ca4601bf1709e219cee0ba6a956e2f110d0"/>
    <w:p>
      <w:pPr>
        <w:pStyle w:val="Heading2"/>
      </w:pPr>
      <w:r>
        <w:t xml:space="preserve">Conclusion: School Counselor as a Catalyst for Tehran's Educational Future</w:t>
      </w:r>
    </w:p>
    <w:p>
      <w:pPr>
        <w:pStyle w:val="FirstParagraph"/>
      </w:pPr>
      <w:r>
        <w:t xml:space="preserve">This Marketing Plan positions School Counselor services not merely as an add-on, but as a transformative solution for Iran's educational ecosystem in Tehran. By embedding our services within Iran's cultural framework while addressing concrete pain points like university entrance exam pressures and mental health stigma, we create sustainable value. The plan leverages Tehran's unique urban dynamics – its concentration of educational institutions, active parental communities, and growing awareness of student well-being – to establish a replicable model that could expand across all Iranian provinces. Ultimately, this Marketing Plan secures our School Counselor service as the essential partner for every school navigating Tehran's evolving educational landscape.</w:t>
      </w:r>
    </w:p>
    <w:bookmarkStart w:id="32" w:name="word-count-857"/>
    <w:p>
      <w:pPr>
        <w:pStyle w:val="Heading3"/>
      </w:pPr>
      <w:r>
        <w:t xml:space="preserve">Word Count: 857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Iran Tehran</dc:title>
  <dc:creator/>
  <dc:language>en</dc:language>
  <cp:keywords/>
  <dcterms:created xsi:type="dcterms:W3CDTF">2026-07-21T07:31:03Z</dcterms:created>
  <dcterms:modified xsi:type="dcterms:W3CDTF">2026-07-21T07:31:03Z</dcterms:modified>
</cp:coreProperties>
</file>

<file path=docProps/custom.xml><?xml version="1.0" encoding="utf-8"?>
<Properties xmlns="http://schemas.openxmlformats.org/officeDocument/2006/custom-properties" xmlns:vt="http://schemas.openxmlformats.org/officeDocument/2006/docPropsVTypes"/>
</file>