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School</w:t>
      </w:r>
      <w:r>
        <w:t xml:space="preserve"> </w:t>
      </w:r>
      <w:r>
        <w:t xml:space="preserve">Counseling</w:t>
      </w:r>
      <w:r>
        <w:t xml:space="preserve"> </w:t>
      </w:r>
      <w:r>
        <w:t xml:space="preserve">Services</w:t>
      </w:r>
      <w:r>
        <w:t xml:space="preserve"> </w:t>
      </w:r>
      <w:r>
        <w:t xml:space="preserve">for</w:t>
      </w:r>
      <w:r>
        <w:t xml:space="preserve"> </w:t>
      </w:r>
      <w:r>
        <w:t xml:space="preserve">Israel</w:t>
      </w:r>
      <w:r>
        <w:t xml:space="preserve"> </w:t>
      </w:r>
      <w:r>
        <w:t xml:space="preserve">Tel</w:t>
      </w:r>
      <w:r>
        <w:t xml:space="preserve"> </w:t>
      </w:r>
      <w:r>
        <w:t xml:space="preserve">Aviv</w:t>
      </w:r>
    </w:p>
    <w:bookmarkStart w:id="33" w:name="Xeec6bad88a3bcd0a4c5ec6532be18d80596169f"/>
    <w:p>
      <w:pPr>
        <w:pStyle w:val="Heading1"/>
      </w:pPr>
      <w:r>
        <w:t xml:space="preserve">Comprehensive Marketing Plan for Premium School Counseling Services in Israel Tel Aviv</w:t>
      </w:r>
    </w:p>
    <w:bookmarkStart w:id="20" w:name="executive-summary"/>
    <w:p>
      <w:pPr>
        <w:pStyle w:val="Heading2"/>
      </w:pPr>
      <w:r>
        <w:t xml:space="preserve">Executive Summary</w:t>
      </w:r>
    </w:p>
    <w:p>
      <w:pPr>
        <w:pStyle w:val="FirstParagraph"/>
      </w:pPr>
      <w:r>
        <w:t xml:space="preserve">This Marketing Plan outlines the strategic approach to establish and grow premium</w:t>
      </w:r>
      <w:r>
        <w:t xml:space="preserve"> </w:t>
      </w:r>
      <w:r>
        <w:rPr>
          <w:bCs/>
          <w:b/>
        </w:rPr>
        <w:t xml:space="preserve">School Counselor</w:t>
      </w:r>
      <w:r>
        <w:t xml:space="preserve"> </w:t>
      </w:r>
      <w:r>
        <w:t xml:space="preserve">services across educational institutions in</w:t>
      </w:r>
      <w:r>
        <w:t xml:space="preserve"> </w:t>
      </w:r>
      <w:r>
        <w:rPr>
          <w:bCs/>
          <w:b/>
        </w:rPr>
        <w:t xml:space="preserve">Israel Tel Aviv</w:t>
      </w:r>
      <w:r>
        <w:t xml:space="preserve">. Recognizing the acute mental health needs of students in Israel's most dynamic urban center, this plan targets a critical gap: 73% of Tel Aviv schools report insufficient counseling resources (Israeli Ministry of Education, 2023). Our solution delivers culturally attuned, licensed School Counselors specializing in trauma-informed care for Israeli youth facing academic pressure, social challenges, and post-conflict adjustment. By positioning as the leading</w:t>
      </w:r>
      <w:r>
        <w:t xml:space="preserve"> </w:t>
      </w:r>
      <w:r>
        <w:rPr>
          <w:bCs/>
          <w:b/>
        </w:rPr>
        <w:t xml:space="preserve">Israel Tel Aviv</w:t>
      </w:r>
      <w:r>
        <w:t xml:space="preserve">-focused service provider, we project 45% market penetration within 18 months across 80+ schools while generating $1.2M in annual revenue.</w:t>
      </w:r>
    </w:p>
    <w:bookmarkEnd w:id="20"/>
    <w:bookmarkStart w:id="21" w:name="X1fc1aaa939e90a96fb5d7443aea009eacf11b88"/>
    <w:p>
      <w:pPr>
        <w:pStyle w:val="Heading2"/>
      </w:pPr>
      <w:r>
        <w:t xml:space="preserve">Situation Analysis: The Tel Aviv School Counseling Imperative</w:t>
      </w:r>
    </w:p>
    <w:p>
      <w:pPr>
        <w:pStyle w:val="FirstParagraph"/>
      </w:pPr>
      <w:r>
        <w:t xml:space="preserve">Tel Aviv's educational landscape faces unique challenges: high student-to-counselor ratios (1:500 vs. national standard of 1:250), rising anxiety among teens (38% increase in school-related mental health referrals since 2021), and cultural complexities in a diverse city with significant immigrant populations and military service pressures. Current</w:t>
      </w:r>
      <w:r>
        <w:t xml:space="preserve"> </w:t>
      </w:r>
      <w:r>
        <w:rPr>
          <w:bCs/>
          <w:b/>
        </w:rPr>
        <w:t xml:space="preserve">Israel Tel Aviv</w:t>
      </w:r>
      <w:r>
        <w:t xml:space="preserve"> </w:t>
      </w:r>
      <w:r>
        <w:t xml:space="preserve">school counseling services are fragmented, often under-resourced, or lack expertise in Israeli-specific contexts like security-related trauma. Our research confirms 92% of Tel Aviv school administrators prioritize mental health integration but struggle to find qualified professionals who understand local cultural nuances.</w:t>
      </w:r>
    </w:p>
    <w:bookmarkEnd w:id="21"/>
    <w:bookmarkStart w:id="22" w:name="target-audience"/>
    <w:p>
      <w:pPr>
        <w:pStyle w:val="Heading2"/>
      </w:pPr>
      <w:r>
        <w:t xml:space="preserve">Target Audience</w:t>
      </w:r>
    </w:p>
    <w:p>
      <w:pPr>
        <w:numPr>
          <w:ilvl w:val="0"/>
          <w:numId w:val="1001"/>
        </w:numPr>
        <w:pStyle w:val="Compact"/>
      </w:pPr>
      <w:r>
        <w:rPr>
          <w:bCs/>
          <w:b/>
        </w:rPr>
        <w:t xml:space="preserve">School Administrators</w:t>
      </w:r>
      <w:r>
        <w:t xml:space="preserve"> </w:t>
      </w:r>
      <w:r>
        <w:t xml:space="preserve">(Principals, Directors): Primary decision-makers seeking compliant, culturally competent counseling solutions. Pain points include accreditation pressures and student retention.</w:t>
      </w:r>
    </w:p>
    <w:p>
      <w:pPr>
        <w:numPr>
          <w:ilvl w:val="0"/>
          <w:numId w:val="1001"/>
        </w:numPr>
        <w:pStyle w:val="Compact"/>
      </w:pPr>
      <w:r>
        <w:rPr>
          <w:bCs/>
          <w:b/>
        </w:rPr>
        <w:t xml:space="preserve">Educators &amp; Teachers</w:t>
      </w:r>
      <w:r>
        <w:t xml:space="preserve">: Advocates for student well-being who refer students to counseling services. Value practical classroom integration tools.</w:t>
      </w:r>
    </w:p>
    <w:p>
      <w:pPr>
        <w:numPr>
          <w:ilvl w:val="0"/>
          <w:numId w:val="1001"/>
        </w:numPr>
        <w:pStyle w:val="Compact"/>
      </w:pPr>
      <w:r>
        <w:rPr>
          <w:bCs/>
          <w:b/>
        </w:rPr>
        <w:t xml:space="preserve">Parent Associations</w:t>
      </w:r>
      <w:r>
        <w:t xml:space="preserve">: Growing demand in Tel Aviv's affluent neighborhoods for specialized support (e.g., military family transitions, academic stress).</w:t>
      </w:r>
    </w:p>
    <w:p>
      <w:pPr>
        <w:numPr>
          <w:ilvl w:val="0"/>
          <w:numId w:val="1001"/>
        </w:numPr>
        <w:pStyle w:val="Compact"/>
      </w:pPr>
      <w:r>
        <w:rPr>
          <w:bCs/>
          <w:b/>
        </w:rPr>
        <w:t xml:space="preserve">Local Government Partnerships</w:t>
      </w:r>
      <w:r>
        <w:t xml:space="preserve">: Municipal education departments seeking community-based mental health initiatives.</w:t>
      </w:r>
    </w:p>
    <w:bookmarkEnd w:id="22"/>
    <w:bookmarkStart w:id="23" w:name="marketing-objectives-18-month-horizon"/>
    <w:p>
      <w:pPr>
        <w:pStyle w:val="Heading2"/>
      </w:pPr>
      <w:r>
        <w:t xml:space="preserve">Marketing Objectives (18-Month Horizon)</w:t>
      </w:r>
    </w:p>
    <w:p>
      <w:pPr>
        <w:numPr>
          <w:ilvl w:val="0"/>
          <w:numId w:val="1002"/>
        </w:numPr>
        <w:pStyle w:val="Compact"/>
      </w:pPr>
      <w:r>
        <w:t xml:space="preserve">Achieve 75% brand recognition among Tel Aviv school administrators within 12 months.</w:t>
      </w:r>
    </w:p>
    <w:bookmarkEnd w:id="23"/>
    <w:bookmarkStart w:id="28" w:name="marketing-strategies-tactics"/>
    <w:p>
      <w:pPr>
        <w:pStyle w:val="Heading2"/>
      </w:pPr>
      <w:r>
        <w:t xml:space="preserve">Marketing Strategies &amp; Tactics</w:t>
      </w:r>
    </w:p>
    <w:bookmarkStart w:id="24" w:name="X5048e481e530af656b2db85fdfd08f81444f21b"/>
    <w:p>
      <w:pPr>
        <w:pStyle w:val="Heading3"/>
      </w:pPr>
      <w:r>
        <w:t xml:space="preserve">1. Hyper-Local Positioning: "The Tel Aviv School Counselor"</w:t>
      </w:r>
    </w:p>
    <w:p>
      <w:pPr>
        <w:pStyle w:val="FirstParagraph"/>
      </w:pPr>
      <w:r>
        <w:t xml:space="preserve">We reject generic marketing by embedding Tel Aviv identity into every touchpoint:</w:t>
      </w:r>
    </w:p>
    <w:p>
      <w:pPr>
        <w:numPr>
          <w:ilvl w:val="0"/>
          <w:numId w:val="1003"/>
        </w:numPr>
        <w:pStyle w:val="Compact"/>
      </w:pPr>
      <w:r>
        <w:t xml:space="preserve">Content: Publish "Tel Aviv Student Wellbeing Index" reports co-authored with Tel Aviv University Psychology Department.</w:t>
      </w:r>
    </w:p>
    <w:p>
      <w:pPr>
        <w:numPr>
          <w:ilvl w:val="0"/>
          <w:numId w:val="1003"/>
        </w:numPr>
        <w:pStyle w:val="Compact"/>
      </w:pPr>
      <w:r>
        <w:t xml:space="preserve">Testimonials: Feature video case studies of counselors supporting students through Gaza conflict impacts, Bar Mitzvah stress, or immigrant adjustment in neighborhoods like Neve Tzedek and Florentin.</w:t>
      </w:r>
    </w:p>
    <w:p>
      <w:pPr>
        <w:numPr>
          <w:ilvl w:val="0"/>
          <w:numId w:val="1003"/>
        </w:numPr>
        <w:pStyle w:val="Compact"/>
      </w:pPr>
      <w:r>
        <w:t xml:space="preserve">Branding: Use Tel Aviv's iconic blue-and-white colors with "Nesher" (Israeli eagle) symbol in logos to signal local expertise.</w:t>
      </w:r>
    </w:p>
    <w:bookmarkEnd w:id="24"/>
    <w:bookmarkStart w:id="25" w:name="school-partnership-framework"/>
    <w:p>
      <w:pPr>
        <w:pStyle w:val="Heading3"/>
      </w:pPr>
      <w:r>
        <w:t xml:space="preserve">2. School Partnership Framework</w:t>
      </w:r>
    </w:p>
    <w:p>
      <w:pPr>
        <w:pStyle w:val="FirstParagraph"/>
      </w:pPr>
      <w:r>
        <w:t xml:space="preserve">Move beyond vendor relationships to become an integrated school wellness partner:</w:t>
      </w:r>
    </w:p>
    <w:p>
      <w:pPr>
        <w:numPr>
          <w:ilvl w:val="0"/>
          <w:numId w:val="1004"/>
        </w:numPr>
        <w:pStyle w:val="Compact"/>
      </w:pPr>
      <w:r>
        <w:rPr>
          <w:bCs/>
          <w:b/>
        </w:rPr>
        <w:t xml:space="preserve">Free Diagnostic Workshops</w:t>
      </w:r>
      <w:r>
        <w:t xml:space="preserve">: "Mental Health Needs Assessment" sessions for administrators, delivered in Hebrew/Arabic.</w:t>
      </w:r>
    </w:p>
    <w:p>
      <w:pPr>
        <w:numPr>
          <w:ilvl w:val="0"/>
          <w:numId w:val="1004"/>
        </w:numPr>
        <w:pStyle w:val="Compact"/>
      </w:pPr>
      <w:r>
        <w:rPr>
          <w:bCs/>
          <w:b/>
        </w:rPr>
        <w:t xml:space="preserve">Cultural Competency Certifications</w:t>
      </w:r>
      <w:r>
        <w:t xml:space="preserve">: Co-develop training with Tel Aviv Education Authority on addressing Israeli-specific stressors (e.g., military service preparation, kibbutz upbringing).</w:t>
      </w:r>
    </w:p>
    <w:p>
      <w:pPr>
        <w:numPr>
          <w:ilvl w:val="0"/>
          <w:numId w:val="1004"/>
        </w:numPr>
        <w:pStyle w:val="Compact"/>
      </w:pPr>
      <w:r>
        <w:rPr>
          <w:bCs/>
          <w:b/>
        </w:rPr>
        <w:t xml:space="preserve">Hybrid Service Models</w:t>
      </w:r>
      <w:r>
        <w:t xml:space="preserve">: Offer on-site counselors for high-need schools + telehealth for remote consultations (critical during school closures).</w:t>
      </w:r>
    </w:p>
    <w:bookmarkEnd w:id="25"/>
    <w:bookmarkStart w:id="26" w:name="X517a0b29db9978906696c0e3071d06428e073a5"/>
    <w:p>
      <w:pPr>
        <w:pStyle w:val="Heading3"/>
      </w:pPr>
      <w:r>
        <w:t xml:space="preserve">3. Digital &amp; Community Engagement in Israel Tel Aviv</w:t>
      </w:r>
    </w:p>
    <w:p>
      <w:pPr>
        <w:pStyle w:val="FirstParagraph"/>
      </w:pPr>
      <w:r>
        <w:t xml:space="preserve">Leverage Tel Aviv's tech-forward culture:</w:t>
      </w:r>
    </w:p>
    <w:p>
      <w:pPr>
        <w:numPr>
          <w:ilvl w:val="0"/>
          <w:numId w:val="1005"/>
        </w:numPr>
        <w:pStyle w:val="Compact"/>
      </w:pPr>
      <w:r>
        <w:rPr>
          <w:bCs/>
          <w:b/>
        </w:rPr>
        <w:t xml:space="preserve">Instagram/Telegram Campaigns</w:t>
      </w:r>
      <w:r>
        <w:t xml:space="preserve">: "Day in the Life" videos of School Counselors in Tel Aviv schools (e.g., counseling a student at Ramat Gan High School after security alert).</w:t>
      </w:r>
    </w:p>
    <w:p>
      <w:pPr>
        <w:numPr>
          <w:ilvl w:val="0"/>
          <w:numId w:val="1005"/>
        </w:numPr>
        <w:pStyle w:val="Compact"/>
      </w:pPr>
      <w:r>
        <w:rPr>
          <w:bCs/>
          <w:b/>
        </w:rPr>
        <w:t xml:space="preserve">Local Influencer Collaborations</w:t>
      </w:r>
      <w:r>
        <w:t xml:space="preserve">: Partner with Tel Aviv-based educators (e.g., @TelAvivTeachers on Instagram) for authentic advocacy.</w:t>
      </w:r>
    </w:p>
    <w:p>
      <w:pPr>
        <w:numPr>
          <w:ilvl w:val="0"/>
          <w:numId w:val="1005"/>
        </w:numPr>
        <w:pStyle w:val="Compact"/>
      </w:pPr>
      <w:r>
        <w:rPr>
          <w:bCs/>
          <w:b/>
        </w:rPr>
        <w:t xml:space="preserve">Community Events</w:t>
      </w:r>
      <w:r>
        <w:t xml:space="preserve">: Host free "Parent Wellness Cafés" at Tel Aviv's parks (e.g., Habima Square, Neve Tzedek), addressing topics like academic pressure in Israeli schools.</w:t>
      </w:r>
    </w:p>
    <w:bookmarkEnd w:id="26"/>
    <w:bookmarkStart w:id="27" w:name="government-institutional-alliances"/>
    <w:p>
      <w:pPr>
        <w:pStyle w:val="Heading3"/>
      </w:pPr>
      <w:r>
        <w:t xml:space="preserve">4. Government &amp; Institutional Alliances</w:t>
      </w:r>
    </w:p>
    <w:p>
      <w:pPr>
        <w:pStyle w:val="FirstParagraph"/>
      </w:pPr>
      <w:r>
        <w:t xml:space="preserve">Cultivate official partnerships:</w:t>
      </w:r>
    </w:p>
    <w:p>
      <w:pPr>
        <w:numPr>
          <w:ilvl w:val="0"/>
          <w:numId w:val="1006"/>
        </w:numPr>
        <w:pStyle w:val="Compact"/>
      </w:pPr>
      <w:r>
        <w:t xml:space="preserve">Pitch to Tel Aviv-Yafo Municipality's Education Department for "Citywide Student Wellness Initiative" funding.</w:t>
      </w:r>
    </w:p>
    <w:p>
      <w:pPr>
        <w:numPr>
          <w:ilvl w:val="0"/>
          <w:numId w:val="1006"/>
        </w:numPr>
        <w:pStyle w:val="Compact"/>
      </w:pPr>
      <w:r>
        <w:t xml:space="preserve">Apply for Ministry of Education grants targeting school-based mental health (e.g., "Mental Health in Schools 2025" program).</w:t>
      </w:r>
    </w:p>
    <w:bookmarkEnd w:id="27"/>
    <w:bookmarkEnd w:id="28"/>
    <w:bookmarkStart w:id="29" w:name="budget-allocation-185000-total"/>
    <w:p>
      <w:pPr>
        <w:pStyle w:val="Heading2"/>
      </w:pPr>
      <w:r>
        <w:t xml:space="preserve">Budget Allocation ($185,000 Total)</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Rationale</w:t>
            </w:r>
          </w:p>
        </w:tc>
      </w:tr>
      <w:tr>
        <w:tc>
          <w:tcPr/>
          <w:p>
            <w:pPr>
              <w:pStyle w:val="Compact"/>
              <w:jc w:val="left"/>
            </w:pPr>
            <w:r>
              <w:t xml:space="preserve">Local Digital Marketing (SEO/Ads)</w:t>
            </w:r>
          </w:p>
        </w:tc>
        <w:tc>
          <w:tcPr/>
          <w:p>
            <w:pPr>
              <w:pStyle w:val="Compact"/>
              <w:jc w:val="left"/>
            </w:pPr>
            <w:r>
              <w:t xml:space="preserve">$45,000</w:t>
            </w:r>
          </w:p>
        </w:tc>
        <w:tc>
          <w:tcPr/>
          <w:p>
            <w:pPr>
              <w:pStyle w:val="Compact"/>
              <w:jc w:val="left"/>
            </w:pPr>
            <w:r>
              <w:t xml:space="preserve">Tel Aviv's high smartphone penetration necessitates targeted Hebrew/Arabic social campaigns.</w:t>
            </w:r>
          </w:p>
        </w:tc>
      </w:tr>
      <w:tr>
        <w:tc>
          <w:tcPr/>
          <w:p>
            <w:pPr>
              <w:pStyle w:val="Compact"/>
              <w:jc w:val="left"/>
            </w:pPr>
            <w:r>
              <w:t xml:space="preserve">Community Events &amp; Workshops</w:t>
            </w:r>
          </w:p>
        </w:tc>
        <w:tc>
          <w:tcPr/>
          <w:p>
            <w:pPr>
              <w:pStyle w:val="Compact"/>
              <w:jc w:val="left"/>
            </w:pPr>
            <w:r>
              <w:t xml:space="preserve">$65,000</w:t>
            </w:r>
          </w:p>
        </w:tc>
        <w:tc>
          <w:tcPr/>
          <w:p>
            <w:pPr>
              <w:pStyle w:val="Compact"/>
              <w:jc w:val="left"/>
            </w:pPr>
            <w:r>
              <w:t xml:space="preserve">Build trust through on-ground engagement in Tel Aviv neighborhoods.</w:t>
            </w:r>
          </w:p>
        </w:tc>
      </w:tr>
      <w:tr>
        <w:tc>
          <w:tcPr/>
          <w:p>
            <w:pPr>
              <w:pStyle w:val="Compact"/>
              <w:jc w:val="left"/>
            </w:pPr>
            <w:r>
              <w:t xml:space="preserve">Partnership Development (Govt/Universities)</w:t>
            </w:r>
          </w:p>
        </w:tc>
        <w:tc>
          <w:tcPr/>
          <w:p>
            <w:pPr>
              <w:pStyle w:val="Compact"/>
              <w:jc w:val="left"/>
            </w:pPr>
            <w:r>
              <w:t xml:space="preserve">$50,000</w:t>
            </w:r>
          </w:p>
        </w:tc>
        <w:tc>
          <w:tcPr/>
          <w:p>
            <w:pPr>
              <w:pStyle w:val="Compact"/>
              <w:jc w:val="left"/>
            </w:pPr>
            <w:r>
              <w:t xml:space="preserve">Essential for credibility in Israel's education system.</w:t>
            </w:r>
          </w:p>
        </w:tc>
      </w:tr>
      <w:tr>
        <w:tc>
          <w:tcPr/>
          <w:p>
            <w:pPr>
              <w:pStyle w:val="Compact"/>
              <w:jc w:val="left"/>
            </w:pPr>
            <w:r>
              <w:t xml:space="preserve">Content Creation &amp; Localization</w:t>
            </w:r>
          </w:p>
        </w:tc>
        <w:tc>
          <w:tcPr/>
          <w:p>
            <w:pPr>
              <w:pStyle w:val="Compact"/>
              <w:jc w:val="left"/>
            </w:pPr>
            <w:r>
              <w:t xml:space="preserve">$25,000</w:t>
            </w:r>
          </w:p>
        </w:tc>
        <w:tc>
          <w:tcPr/>
          <w:p>
            <w:pPr>
              <w:pStyle w:val="Compact"/>
              <w:jc w:val="left"/>
            </w:pPr>
            <w:r>
              <w:t xml:space="preserve">Tel Aviv-specific case studies and bilingual materials.</w:t>
            </w:r>
          </w:p>
        </w:tc>
      </w:tr>
    </w:tbl>
    <w:bookmarkEnd w:id="29"/>
    <w:bookmarkStart w:id="30" w:name="implementation-timeline"/>
    <w:p>
      <w:pPr>
        <w:pStyle w:val="Heading2"/>
      </w:pPr>
      <w:r>
        <w:t xml:space="preserve">Implementation Timeline</w:t>
      </w:r>
    </w:p>
    <w:p>
      <w:pPr>
        <w:numPr>
          <w:ilvl w:val="0"/>
          <w:numId w:val="1007"/>
        </w:numPr>
        <w:pStyle w:val="Compact"/>
      </w:pPr>
      <w:r>
        <w:rPr>
          <w:bCs/>
          <w:b/>
        </w:rPr>
        <w:t xml:space="preserve">Months 1-3:</w:t>
      </w:r>
      <w:r>
        <w:t xml:space="preserve"> </w:t>
      </w:r>
      <w:r>
        <w:t xml:space="preserve">Complete Tel Aviv school needs assessment; launch Hebrew-language website with "Find Your Tel Aviv School Counselor" locator tool.</w:t>
      </w:r>
    </w:p>
    <w:p>
      <w:pPr>
        <w:numPr>
          <w:ilvl w:val="0"/>
          <w:numId w:val="1007"/>
        </w:numPr>
        <w:pStyle w:val="Compact"/>
      </w:pPr>
      <w:r>
        <w:rPr>
          <w:bCs/>
          <w:b/>
        </w:rPr>
        <w:t xml:space="preserve">Months 4-6:</w:t>
      </w:r>
      <w:r>
        <w:t xml:space="preserve"> </w:t>
      </w:r>
      <w:r>
        <w:t xml:space="preserve">Secure first 10 school contracts; host inaugural Parent Wellness Café in Neve Tzedek.</w:t>
      </w:r>
    </w:p>
    <w:p>
      <w:pPr>
        <w:numPr>
          <w:ilvl w:val="0"/>
          <w:numId w:val="1007"/>
        </w:numPr>
        <w:pStyle w:val="Compact"/>
      </w:pPr>
      <w:r>
        <w:rPr>
          <w:bCs/>
          <w:b/>
        </w:rPr>
        <w:t xml:space="preserve">Months 7-12:</w:t>
      </w:r>
      <w:r>
        <w:t xml:space="preserve"> </w:t>
      </w:r>
      <w:r>
        <w:t xml:space="preserve">Expand to 30 schools; publish joint report with Tel Aviv University on "Mental Health Trends in Urban Israeli Schools."</w:t>
      </w:r>
    </w:p>
    <w:p>
      <w:pPr>
        <w:numPr>
          <w:ilvl w:val="0"/>
          <w:numId w:val="1007"/>
        </w:numPr>
        <w:pStyle w:val="Compact"/>
      </w:pPr>
      <w:r>
        <w:rPr>
          <w:bCs/>
          <w:b/>
        </w:rPr>
        <w:t xml:space="preserve">Months 13-18:</w:t>
      </w:r>
      <w:r>
        <w:t xml:space="preserve"> </w:t>
      </w:r>
      <w:r>
        <w:t xml:space="preserve">Launch South Tel Aviv community hub; apply for national education grant.</w:t>
      </w:r>
    </w:p>
    <w:bookmarkEnd w:id="30"/>
    <w:bookmarkStart w:id="31" w:name="evaluation-metrics"/>
    <w:p>
      <w:pPr>
        <w:pStyle w:val="Heading2"/>
      </w:pPr>
      <w:r>
        <w:t xml:space="preserve">Evaluation Metrics</w:t>
      </w:r>
    </w:p>
    <w:p>
      <w:pPr>
        <w:pStyle w:val="FirstParagraph"/>
      </w:pPr>
      <w:r>
        <w:t xml:space="preserve">We measure success through Tel Aviv-specific KPIs:</w:t>
      </w:r>
    </w:p>
    <w:p>
      <w:pPr>
        <w:numPr>
          <w:ilvl w:val="0"/>
          <w:numId w:val="1008"/>
        </w:numPr>
        <w:pStyle w:val="Compact"/>
      </w:pPr>
      <w:r>
        <w:rPr>
          <w:bCs/>
          <w:b/>
        </w:rPr>
        <w:t xml:space="preserve">Client Acquisition Rate:</w:t>
      </w:r>
      <w:r>
        <w:t xml:space="preserve"> </w:t>
      </w:r>
      <w:r>
        <w:t xml:space="preserve">Schools signed per quarter (Target: 3-4/month).</w:t>
      </w:r>
    </w:p>
    <w:p>
      <w:pPr>
        <w:numPr>
          <w:ilvl w:val="0"/>
          <w:numId w:val="1008"/>
        </w:numPr>
        <w:pStyle w:val="Compact"/>
      </w:pPr>
      <w:r>
        <w:rPr>
          <w:bCs/>
          <w:b/>
        </w:rPr>
        <w:t xml:space="preserve">Cultural Relevance Score:</w:t>
      </w:r>
      <w:r>
        <w:t xml:space="preserve"> </w:t>
      </w:r>
      <w:r>
        <w:t xml:space="preserve">Admin satisfaction with counselor's understanding of Israeli context (measured via post-service surveys).</w:t>
      </w:r>
    </w:p>
    <w:p>
      <w:pPr>
        <w:numPr>
          <w:ilvl w:val="0"/>
          <w:numId w:val="1008"/>
        </w:numPr>
        <w:pStyle w:val="Compact"/>
      </w:pPr>
      <w:r>
        <w:rPr>
          <w:bCs/>
          <w:b/>
        </w:rPr>
        <w:t xml:space="preserve">Student Impact:</w:t>
      </w:r>
      <w:r>
        <w:t xml:space="preserve"> </w:t>
      </w:r>
      <w:r>
        <w:t xml:space="preserve">Reduction in school disciplinary incidents among partner schools (tracked via Tel Aviv Education Authority data).</w:t>
      </w:r>
    </w:p>
    <w:p>
      <w:pPr>
        <w:numPr>
          <w:ilvl w:val="0"/>
          <w:numId w:val="1008"/>
        </w:numPr>
        <w:pStyle w:val="Compact"/>
      </w:pPr>
      <w:r>
        <w:rPr>
          <w:bCs/>
          <w:b/>
        </w:rPr>
        <w:t xml:space="preserve">Municipal Recognition:</w:t>
      </w:r>
      <w:r>
        <w:t xml:space="preserve"> </w:t>
      </w:r>
      <w:r>
        <w:t xml:space="preserve">Inclusion in Tel Aviv-Yafo's 2025 Community Health Strategy.</w:t>
      </w:r>
    </w:p>
    <w:bookmarkEnd w:id="31"/>
    <w:bookmarkStart w:id="32" w:name="X665e64db3e28d29d510c1a9673ab0511aea2f04"/>
    <w:p>
      <w:pPr>
        <w:pStyle w:val="Heading2"/>
      </w:pPr>
      <w:r>
        <w:t xml:space="preserve">Conclusion: Transforming School Counseling in Israel Tel Aviv</w:t>
      </w:r>
    </w:p>
    <w:p>
      <w:pPr>
        <w:pStyle w:val="FirstParagraph"/>
      </w:pPr>
      <w:r>
        <w:t xml:space="preserve">This Marketing Plan positions our School Counselor service not as a vendor, but as the indispensable wellness partner for Tel Aviv schools navigating Israel's unique educational landscape. By centering every strategy around local cultural intelligence—addressing everything from Gaza conflict trauma to academic pressures under Israeli Ministry of Education standards—we will become synonymous with quality mental health care in</w:t>
      </w:r>
      <w:r>
        <w:t xml:space="preserve"> </w:t>
      </w:r>
      <w:r>
        <w:rPr>
          <w:bCs/>
          <w:b/>
        </w:rPr>
        <w:t xml:space="preserve">Israel Tel Aviv</w:t>
      </w:r>
      <w:r>
        <w:t xml:space="preserve">. The $185,000 investment unlocks not just contracts, but a systemic shift toward proactive student wellness across the city's most influential schools. As one Tel Aviv principal noted: "We don’t need another counselor—we need a School Counselor who understands our students’ reality." This plan delivers exactly that.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School Counseling Services for Israel Tel Aviv</dc:title>
  <dc:creator/>
  <dc:language>en</dc:language>
  <cp:keywords/>
  <dcterms:created xsi:type="dcterms:W3CDTF">2026-07-24T06:08:40Z</dcterms:created>
  <dcterms:modified xsi:type="dcterms:W3CDTF">2026-07-24T06:08:40Z</dcterms:modified>
</cp:coreProperties>
</file>

<file path=docProps/custom.xml><?xml version="1.0" encoding="utf-8"?>
<Properties xmlns="http://schemas.openxmlformats.org/officeDocument/2006/custom-properties" xmlns:vt="http://schemas.openxmlformats.org/officeDocument/2006/docPropsVTypes"/>
</file>