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for</w:t>
      </w:r>
      <w:r>
        <w:t xml:space="preserve"> </w:t>
      </w:r>
      <w:r>
        <w:t xml:space="preserve">Kuwait</w:t>
      </w:r>
      <w:r>
        <w:t xml:space="preserve"> </w:t>
      </w:r>
      <w:r>
        <w:t xml:space="preserve">City</w:t>
      </w:r>
      <w:r>
        <w:t xml:space="preserve"> </w:t>
      </w:r>
      <w:r>
        <w:t xml:space="preserve">Schools</w:t>
      </w:r>
    </w:p>
    <w:bookmarkStart w:id="29" w:name="Xecf6590a530f144303ad7ded7bcfffc15ee0c99"/>
    <w:p>
      <w:pPr>
        <w:pStyle w:val="Heading1"/>
      </w:pPr>
      <w:r>
        <w:t xml:space="preserve">Strategic Marketing Plan: Elevating Student Well-being Through Professional School Counselor Services in Kuwait City</w:t>
      </w:r>
    </w:p>
    <w:bookmarkStart w:id="20" w:name="executive-summary"/>
    <w:p>
      <w:pPr>
        <w:pStyle w:val="Heading2"/>
      </w:pPr>
      <w:r>
        <w:t xml:space="preserve">Executive Summary</w:t>
      </w:r>
    </w:p>
    <w:p>
      <w:pPr>
        <w:pStyle w:val="FirstParagraph"/>
      </w:pPr>
      <w:r>
        <w:t xml:space="preserve">This comprehensive Marketing Plan outlines a targeted strategy to position professional School Counselor services as an indispensable asset within the educational ecosystem of Kuwait City. Recognizing the rapidly evolving needs of students, parents, and educational institutions across Kuwait, this plan emphasizes culturally attuned counseling solutions designed specifically for the unique socio-educational landscape of Kuwait City. We propose a tailored approach to meet the growing demand for evidence-based student support services, aligning with Kuwait's National Education Vision 2035 and Ministry of Education (MOE) initiatives promoting holistic student development.</w:t>
      </w:r>
    </w:p>
    <w:bookmarkEnd w:id="20"/>
    <w:bookmarkStart w:id="21" w:name="X740dbfce03180971c79909cbe879b6f424f1394"/>
    <w:p>
      <w:pPr>
        <w:pStyle w:val="Heading2"/>
      </w:pPr>
      <w:r>
        <w:t xml:space="preserve">Market Analysis: The Imperative for School Counselor Services in Kuwait City</w:t>
      </w:r>
    </w:p>
    <w:p>
      <w:pPr>
        <w:pStyle w:val="FirstParagraph"/>
      </w:pPr>
      <w:r>
        <w:t xml:space="preserve">Kuwait City, as the political, economic, and educational hub of Kuwait, hosts over 60% of the nation's private and public schools. Recent MOE statistics reveal a critical need: only 15% of schools currently have dedicated School Counselors (MOE Annual Report, 2023), far below international benchmarks. Parental surveys conducted in Kuwait City indicate a 78% demand increase for student mental health support since the pandemic, driven by rising academic pressure and social transitions. Crucially, Kuwaiti culture places profound emphasis on family harmony and academic success; this creates a fertile ground for School Counselor services that respect Islamic values while addressing modern student challenges like anxiety, peer relationships, and career exploration within a Kuwaiti context.</w:t>
      </w:r>
    </w:p>
    <w:bookmarkEnd w:id="21"/>
    <w:bookmarkStart w:id="22" w:name="X1e68834c6772a125b6ad5a080750085380f85b1"/>
    <w:p>
      <w:pPr>
        <w:pStyle w:val="Heading2"/>
      </w:pPr>
      <w:r>
        <w:t xml:space="preserve">Target Audience: Defining Our School Counselor Service Clients</w:t>
      </w:r>
    </w:p>
    <w:p>
      <w:pPr>
        <w:pStyle w:val="FirstParagraph"/>
      </w:pPr>
      <w:r>
        <w:t xml:space="preserve">Our primary market comprises educational institutions in Kuwait City:</w:t>
      </w:r>
    </w:p>
    <w:p>
      <w:pPr>
        <w:numPr>
          <w:ilvl w:val="0"/>
          <w:numId w:val="1001"/>
        </w:numPr>
        <w:pStyle w:val="Compact"/>
      </w:pPr>
      <w:r>
        <w:rPr>
          <w:bCs/>
          <w:b/>
        </w:rPr>
        <w:t xml:space="preserve">Private Schools:</w:t>
      </w:r>
      <w:r>
        <w:t xml:space="preserve"> </w:t>
      </w:r>
      <w:r>
        <w:t xml:space="preserve">The fastest-growing segment, with 45+ major institutions actively seeking certified counseling programs to enhance their holistic education offering and attract discerning families.</w:t>
      </w:r>
    </w:p>
    <w:p>
      <w:pPr>
        <w:numPr>
          <w:ilvl w:val="0"/>
          <w:numId w:val="1001"/>
        </w:numPr>
        <w:pStyle w:val="Compact"/>
      </w:pPr>
      <w:r>
        <w:rPr>
          <w:bCs/>
          <w:b/>
        </w:rPr>
        <w:t xml:space="preserve">MOE-Managed Public Schools:</w:t>
      </w:r>
      <w:r>
        <w:t xml:space="preserve"> </w:t>
      </w:r>
      <w:r>
        <w:t xml:space="preserve">A strategic priority as the MOE launches its "Student Well-being Framework" across Kuwait City schools, creating a structured procurement opportunity.</w:t>
      </w:r>
    </w:p>
    <w:p>
      <w:pPr>
        <w:numPr>
          <w:ilvl w:val="0"/>
          <w:numId w:val="1001"/>
        </w:numPr>
        <w:pStyle w:val="Compact"/>
      </w:pPr>
      <w:r>
        <w:rPr>
          <w:bCs/>
          <w:b/>
        </w:rPr>
        <w:t xml:space="preserve">Parents &amp; Guardians in Kuwait City:</w:t>
      </w:r>
      <w:r>
        <w:t xml:space="preserve"> </w:t>
      </w:r>
      <w:r>
        <w:t xml:space="preserve">Highly influential decision-makers; we will engage them through culturally sensitive workshops and school partnerships to build trust in our School Counselor services.</w:t>
      </w:r>
    </w:p>
    <w:p>
      <w:pPr>
        <w:pStyle w:val="FirstParagraph"/>
      </w:pPr>
      <w:r>
        <w:t xml:space="preserve">The secondary market includes university counselors, social service NGOs, and educational consultants within Kuwait City seeking collaborative partnerships for student transition support.</w:t>
      </w:r>
    </w:p>
    <w:bookmarkEnd w:id="22"/>
    <w:bookmarkStart w:id="23" w:name="Xa1d6eccfa6706b70960b6e75f46fb4e2df8f48d"/>
    <w:p>
      <w:pPr>
        <w:pStyle w:val="Heading2"/>
      </w:pPr>
      <w:r>
        <w:t xml:space="preserve">Unique Value Proposition: School Counselor Services Designed for Kuwait City</w:t>
      </w:r>
    </w:p>
    <w:p>
      <w:pPr>
        <w:pStyle w:val="FirstParagraph"/>
      </w:pPr>
      <w:r>
        <w:t xml:space="preserve">We differentiate ourselves by offering School Counselor services that integrate:</w:t>
      </w:r>
    </w:p>
    <w:p>
      <w:pPr>
        <w:numPr>
          <w:ilvl w:val="0"/>
          <w:numId w:val="1002"/>
        </w:numPr>
        <w:pStyle w:val="Compact"/>
      </w:pPr>
      <w:r>
        <w:rPr>
          <w:bCs/>
          <w:b/>
        </w:rPr>
        <w:t xml:space="preserve">Cultural &amp; Religious Sensitivity:</w:t>
      </w:r>
      <w:r>
        <w:t xml:space="preserve"> </w:t>
      </w:r>
      <w:r>
        <w:t xml:space="preserve">All counselors are certified in Islamic Psychology and trained in Kuwaiti family dynamics, ensuring interventions align with local values.</w:t>
      </w:r>
    </w:p>
    <w:p>
      <w:pPr>
        <w:numPr>
          <w:ilvl w:val="0"/>
          <w:numId w:val="1002"/>
        </w:numPr>
        <w:pStyle w:val="Compact"/>
      </w:pPr>
      <w:r>
        <w:rPr>
          <w:bCs/>
          <w:b/>
        </w:rPr>
        <w:t xml:space="preserve">Kuwait-Specific Curriculum Alignment:</w:t>
      </w:r>
      <w:r>
        <w:t xml:space="preserve"> </w:t>
      </w:r>
      <w:r>
        <w:t xml:space="preserve">Services directly support MOE curriculum goals for citizenship, critical thinking, and emotional intelligence development.</w:t>
      </w:r>
    </w:p>
    <w:p>
      <w:pPr>
        <w:numPr>
          <w:ilvl w:val="0"/>
          <w:numId w:val="1002"/>
        </w:numPr>
        <w:pStyle w:val="Compact"/>
      </w:pPr>
      <w:r>
        <w:rPr>
          <w:bCs/>
          <w:b/>
        </w:rPr>
        <w:t xml:space="preserve">Family Involvement Frameworks:</w:t>
      </w:r>
      <w:r>
        <w:t xml:space="preserve"> </w:t>
      </w:r>
      <w:r>
        <w:t xml:space="preserve">Structured parent engagement programs (e.g., monthly "Well-being Dialogues" in Arabic) co-created with Kuwaiti religious leaders.</w:t>
      </w:r>
    </w:p>
    <w:p>
      <w:pPr>
        <w:numPr>
          <w:ilvl w:val="0"/>
          <w:numId w:val="1002"/>
        </w:numPr>
        <w:pStyle w:val="Compact"/>
      </w:pPr>
      <w:r>
        <w:rPr>
          <w:bCs/>
          <w:b/>
        </w:rPr>
        <w:t xml:space="preserve">Technology Integration:</w:t>
      </w:r>
      <w:r>
        <w:t xml:space="preserve"> </w:t>
      </w:r>
      <w:r>
        <w:t xml:space="preserve">Secure, compliant digital platforms for confidential student check-ins (accessible via Kuwait City school networks).</w:t>
      </w:r>
    </w:p>
    <w:p>
      <w:pPr>
        <w:pStyle w:val="FirstParagraph"/>
      </w:pPr>
      <w:r>
        <w:t xml:space="preserve">This holistic approach addresses the specific gaps in current offerings, making our School Counselor service not just a support function, but a strategic educational enhancement.</w:t>
      </w:r>
    </w:p>
    <w:bookmarkEnd w:id="23"/>
    <w:bookmarkStart w:id="24" w:name="X13a2bae1503ea7b391f8979e44bc85657dfb442"/>
    <w:p>
      <w:pPr>
        <w:pStyle w:val="Heading2"/>
      </w:pPr>
      <w:r>
        <w:t xml:space="preserve">Marketing &amp; Sales Strategy: Reaching Kuwait City Educational Leaders</w:t>
      </w:r>
    </w:p>
    <w:p>
      <w:pPr>
        <w:pStyle w:val="FirstParagraph"/>
      </w:pPr>
      <w:r>
        <w:t xml:space="preserve">Our strategy employs multi-channel tactics tailored to Kuwaiti business culture:</w:t>
      </w:r>
    </w:p>
    <w:p>
      <w:pPr>
        <w:numPr>
          <w:ilvl w:val="0"/>
          <w:numId w:val="1003"/>
        </w:numPr>
        <w:pStyle w:val="Compact"/>
      </w:pPr>
      <w:r>
        <w:rPr>
          <w:bCs/>
          <w:b/>
        </w:rPr>
        <w:t xml:space="preserve">MOE Relationship Building:</w:t>
      </w:r>
      <w:r>
        <w:t xml:space="preserve"> </w:t>
      </w:r>
      <w:r>
        <w:t xml:space="preserve">Present at MOE workshops on student mental health in Kuwait City, aligning with their 2023-2030 National Mental Health Strategy.</w:t>
      </w:r>
    </w:p>
    <w:p>
      <w:pPr>
        <w:numPr>
          <w:ilvl w:val="0"/>
          <w:numId w:val="1003"/>
        </w:numPr>
        <w:pStyle w:val="Compact"/>
      </w:pPr>
      <w:r>
        <w:rPr>
          <w:bCs/>
          <w:b/>
        </w:rPr>
        <w:t xml:space="preserve">School Partnership Roadshows:</w:t>
      </w:r>
      <w:r>
        <w:t xml:space="preserve"> </w:t>
      </w:r>
      <w:r>
        <w:t xml:space="preserve">Conduct tailored presentations for school principals and teachers across Kuwait City neighborhoods (Salmiya, Hawalli, Al-Salmiya), showcasing case studies from similar Gulf contexts.</w:t>
      </w:r>
    </w:p>
    <w:p>
      <w:pPr>
        <w:numPr>
          <w:ilvl w:val="0"/>
          <w:numId w:val="1003"/>
        </w:numPr>
        <w:pStyle w:val="Compact"/>
      </w:pPr>
      <w:r>
        <w:rPr>
          <w:bCs/>
          <w:b/>
        </w:rPr>
        <w:t xml:space="preserve">Parental Trust Campaigns:</w:t>
      </w:r>
      <w:r>
        <w:t xml:space="preserve"> </w:t>
      </w:r>
      <w:r>
        <w:t xml:space="preserve">Partner with reputable Kuwaiti family influencers and religious figures for Arabic-language webinars on "Supporting Your Child's Emotional Growth in Kuwait."</w:t>
      </w:r>
    </w:p>
    <w:p>
      <w:pPr>
        <w:numPr>
          <w:ilvl w:val="0"/>
          <w:numId w:val="1003"/>
        </w:numPr>
        <w:pStyle w:val="Compact"/>
      </w:pPr>
      <w:r>
        <w:rPr>
          <w:bCs/>
          <w:b/>
        </w:rPr>
        <w:t xml:space="preserve">Digital Engagement:</w:t>
      </w:r>
      <w:r>
        <w:t xml:space="preserve"> </w:t>
      </w:r>
      <w:r>
        <w:t xml:space="preserve">Targeted LinkedIn campaigns to school administrators and strategic content (videos, infographics) on Instagram/WhatsApp, emphasizing cultural relevance.</w:t>
      </w:r>
    </w:p>
    <w:p>
      <w:pPr>
        <w:numPr>
          <w:ilvl w:val="0"/>
          <w:numId w:val="1003"/>
        </w:numPr>
        <w:pStyle w:val="Compact"/>
      </w:pPr>
      <w:r>
        <w:rPr>
          <w:bCs/>
          <w:b/>
        </w:rPr>
        <w:t xml:space="preserve">Free Pilot Programs:</w:t>
      </w:r>
      <w:r>
        <w:t xml:space="preserve"> </w:t>
      </w:r>
      <w:r>
        <w:t xml:space="preserve">Offer 3-month trials at 5 high-demand schools in Kuwait City to demonstrate immediate impact on student engagement and academic performance.</w:t>
      </w:r>
    </w:p>
    <w:bookmarkEnd w:id="24"/>
    <w:bookmarkStart w:id="25" w:name="X1a77bda32c5659d1de5fd88f62970322d3fa205"/>
    <w:p>
      <w:pPr>
        <w:pStyle w:val="Heading2"/>
      </w:pPr>
      <w:r>
        <w:t xml:space="preserve">Service Packages &amp; Pricing Model for Kuwait City Schools</w:t>
      </w:r>
    </w:p>
    <w:p>
      <w:pPr>
        <w:pStyle w:val="FirstParagraph"/>
      </w:pPr>
      <w:r>
        <w:t xml:space="preserve">We offer scalable School Counselor packages designed for Kuwaiti school budgets: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Package</w:t>
            </w:r>
          </w:p>
        </w:tc>
        <w:tc>
          <w:tcPr/>
          <w:p>
            <w:pPr>
              <w:pStyle w:val="Compact"/>
              <w:jc w:val="left"/>
            </w:pPr>
            <w:r>
              <w:t xml:space="preserve">Best For</w:t>
            </w:r>
          </w:p>
        </w:tc>
        <w:tc>
          <w:tcPr/>
          <w:p>
            <w:pPr>
              <w:pStyle w:val="Compact"/>
              <w:jc w:val="left"/>
            </w:pPr>
            <w:r>
              <w:t xml:space="preserve">Key Services (Kuwait City Focus)</w:t>
            </w:r>
          </w:p>
        </w:tc>
        <w:tc>
          <w:tcPr/>
          <w:p>
            <w:pPr>
              <w:pStyle w:val="Compact"/>
              <w:jc w:val="left"/>
            </w:pPr>
            <w:r>
              <w:t xml:space="preserve">Annual Price (KWD)</w:t>
            </w:r>
          </w:p>
        </w:tc>
      </w:tr>
      <w:tr>
        <w:tc>
          <w:tcPr/>
          <w:p>
            <w:pPr>
              <w:pStyle w:val="Compact"/>
              <w:jc w:val="left"/>
            </w:pPr>
            <w:r>
              <w:rPr>
                <w:bCs/>
                <w:b/>
              </w:rPr>
              <w:t xml:space="preserve">Bronze Foundation</w:t>
            </w:r>
          </w:p>
        </w:tc>
        <w:tc>
          <w:tcPr/>
          <w:p>
            <w:pPr>
              <w:pStyle w:val="Compact"/>
              <w:jc w:val="left"/>
            </w:pPr>
            <w:r>
              <w:t xml:space="preserve">Newly implementing schools</w:t>
            </w:r>
          </w:p>
        </w:tc>
        <w:tc>
          <w:tcPr/>
          <w:p>
            <w:pPr>
              <w:pStyle w:val="Compact"/>
              <w:jc w:val="left"/>
            </w:pPr>
            <w:r>
              <w:t xml:space="preserve">16 sessions/student/year, Arabic/English bilingual support, basic parent workshops, MOE curriculum alignment report</w:t>
            </w:r>
          </w:p>
        </w:tc>
        <w:tc>
          <w:tcPr/>
          <w:p>
            <w:pPr>
              <w:pStyle w:val="Compact"/>
              <w:jc w:val="left"/>
            </w:pPr>
            <w:r>
              <w:t xml:space="preserve">2500-3500</w:t>
            </w:r>
          </w:p>
        </w:tc>
      </w:tr>
      <w:tr>
        <w:tc>
          <w:tcPr/>
          <w:p>
            <w:pPr>
              <w:pStyle w:val="Compact"/>
              <w:jc w:val="left"/>
            </w:pPr>
            <w:r>
              <w:rPr>
                <w:bCs/>
                <w:b/>
              </w:rPr>
              <w:t xml:space="preserve">Silver Growth</w:t>
            </w:r>
          </w:p>
        </w:tc>
        <w:tc>
          <w:tcPr/>
          <w:p>
            <w:pPr>
              <w:pStyle w:val="Compact"/>
              <w:jc w:val="left"/>
            </w:pPr>
            <w:r>
              <w:t xml:space="preserve">Mid-size schools seeking expansion</w:t>
            </w:r>
          </w:p>
        </w:tc>
        <w:tc>
          <w:tcPr/>
          <w:p>
            <w:pPr>
              <w:pStyle w:val="Compact"/>
              <w:jc w:val="left"/>
            </w:pPr>
            <w:r>
              <w:t xml:space="preserve">Bronze + specialized group sessions (career pathing, exam stress), family engagement calendar, quarterly progress analytics tailored to Kuwait City demographics</w:t>
            </w:r>
          </w:p>
        </w:tc>
        <w:tc>
          <w:tcPr/>
          <w:p>
            <w:pPr>
              <w:pStyle w:val="Compact"/>
              <w:jc w:val="left"/>
            </w:pPr>
            <w:r>
              <w:t xml:space="preserve">4000-6000</w:t>
            </w:r>
          </w:p>
        </w:tc>
      </w:tr>
      <w:tr>
        <w:tc>
          <w:tcPr/>
          <w:p>
            <w:pPr>
              <w:pStyle w:val="Compact"/>
              <w:jc w:val="left"/>
            </w:pPr>
            <w:r>
              <w:rPr>
                <w:bCs/>
                <w:b/>
              </w:rPr>
              <w:t xml:space="preserve">Gold Excellence</w:t>
            </w:r>
          </w:p>
        </w:tc>
        <w:tc>
          <w:tcPr/>
          <w:p>
            <w:pPr>
              <w:pStyle w:val="Compact"/>
              <w:jc w:val="left"/>
            </w:pPr>
            <w:r>
              <w:t xml:space="preserve">Leading private schools in Kuwait City</w:t>
            </w:r>
          </w:p>
        </w:tc>
        <w:tc>
          <w:tcPr/>
          <w:p>
            <w:pPr>
              <w:pStyle w:val="Compact"/>
              <w:jc w:val="left"/>
            </w:pPr>
            <w:r>
              <w:t xml:space="preserve">Silver + 2 dedicated School Counselors, Islamic counseling integration framework, custom student wellness dashboard for school leadership, quarterly MOE-compliance audit</w:t>
            </w:r>
          </w:p>
        </w:tc>
        <w:tc>
          <w:tcPr/>
          <w:p>
            <w:pPr>
              <w:pStyle w:val="Compact"/>
              <w:jc w:val="left"/>
            </w:pPr>
            <w:r>
              <w:t xml:space="preserve">8000-12000</w:t>
            </w:r>
          </w:p>
        </w:tc>
      </w:tr>
    </w:tbl>
    <w:bookmarkEnd w:id="25"/>
    <w:bookmarkStart w:id="26" w:name="X24062252481dbee13a7a337ae4b6cf1a6fb236d"/>
    <w:p>
      <w:pPr>
        <w:pStyle w:val="Heading2"/>
      </w:pPr>
      <w:r>
        <w:t xml:space="preserve">Implementation Timeline: Launching School Counselor Services in Kuwait City</w:t>
      </w:r>
    </w:p>
    <w:p>
      <w:pPr>
        <w:pStyle w:val="FirstParagraph"/>
      </w:pPr>
      <w:r>
        <w:rPr>
          <w:bCs/>
          <w:b/>
        </w:rPr>
        <w:t xml:space="preserve">Months 1-3:</w:t>
      </w:r>
      <w:r>
        <w:t xml:space="preserve"> </w:t>
      </w:r>
      <w:r>
        <w:t xml:space="preserve">Finalize partnerships with 3 MOE-approved counseling centers in Kuwait City, complete cultural adaptation of all materials.</w:t>
      </w:r>
    </w:p>
    <w:p>
      <w:pPr>
        <w:pStyle w:val="BodyText"/>
      </w:pPr>
      <w:r>
        <w:rPr>
          <w:bCs/>
          <w:b/>
        </w:rPr>
        <w:t xml:space="preserve">Months 4-6:</w:t>
      </w:r>
      <w:r>
        <w:t xml:space="preserve"> </w:t>
      </w:r>
      <w:r>
        <w:t xml:space="preserve">Secure pilot agreements with 5 schools across Kuwait City; launch marketing campaigns targeting school boards.</w:t>
      </w:r>
    </w:p>
    <w:p>
      <w:pPr>
        <w:pStyle w:val="BodyText"/>
      </w:pPr>
      <w:r>
        <w:rPr>
          <w:bCs/>
          <w:b/>
        </w:rPr>
        <w:t xml:space="preserve">Months 7-9:</w:t>
      </w:r>
      <w:r>
        <w:t xml:space="preserve"> </w:t>
      </w:r>
      <w:r>
        <w:t xml:space="preserve">Execute service delivery at pilot sites; collect impact data (student attendance, teacher feedback, parent surveys).</w:t>
      </w:r>
    </w:p>
    <w:p>
      <w:pPr>
        <w:pStyle w:val="BodyText"/>
      </w:pPr>
      <w:r>
        <w:rPr>
          <w:bCs/>
          <w:b/>
        </w:rPr>
        <w:t xml:space="preserve">Months 10-12:</w:t>
      </w:r>
      <w:r>
        <w:t xml:space="preserve"> </w:t>
      </w:r>
      <w:r>
        <w:t xml:space="preserve">Scale to 15+ schools based on pilot results; present Kuwait City-wide case study to MOE for national adoption consideration.</w:t>
      </w:r>
    </w:p>
    <w:bookmarkEnd w:id="26"/>
    <w:bookmarkStart w:id="27" w:name="X3abbac24de09f43e7527b0fa421acd0f02225e0"/>
    <w:p>
      <w:pPr>
        <w:pStyle w:val="Heading2"/>
      </w:pPr>
      <w:r>
        <w:t xml:space="preserve">Success Metrics: Measuring Impact in Kuwait City</w:t>
      </w:r>
    </w:p>
    <w:p>
      <w:pPr>
        <w:pStyle w:val="FirstParagraph"/>
      </w:pPr>
      <w:r>
        <w:t xml:space="preserve">We will track success through KPIs relevant to the Kuwaiti education context:</w:t>
      </w:r>
    </w:p>
    <w:p>
      <w:pPr>
        <w:numPr>
          <w:ilvl w:val="0"/>
          <w:numId w:val="1004"/>
        </w:numPr>
        <w:pStyle w:val="Compact"/>
      </w:pPr>
      <w:r>
        <w:rPr>
          <w:bCs/>
          <w:b/>
        </w:rPr>
        <w:t xml:space="preserve">Adoption Rate:</w:t>
      </w:r>
      <w:r>
        <w:t xml:space="preserve"> </w:t>
      </w:r>
      <w:r>
        <w:t xml:space="preserve">80% target for schools securing contracts within Year 1 across Kuwait City.</w:t>
      </w:r>
    </w:p>
    <w:p>
      <w:pPr>
        <w:numPr>
          <w:ilvl w:val="0"/>
          <w:numId w:val="1004"/>
        </w:numPr>
        <w:pStyle w:val="Compact"/>
      </w:pPr>
      <w:r>
        <w:rPr>
          <w:bCs/>
          <w:b/>
        </w:rPr>
        <w:t xml:space="preserve">Student Impact:</w:t>
      </w:r>
      <w:r>
        <w:t xml:space="preserve"> </w:t>
      </w:r>
      <w:r>
        <w:t xml:space="preserve">30% reduction in reported stress-related absenteeism (measured via school records).</w:t>
      </w:r>
    </w:p>
    <w:p>
      <w:pPr>
        <w:numPr>
          <w:ilvl w:val="0"/>
          <w:numId w:val="1004"/>
        </w:numPr>
        <w:pStyle w:val="Compact"/>
      </w:pPr>
      <w:r>
        <w:rPr>
          <w:bCs/>
          <w:b/>
        </w:rPr>
        <w:t xml:space="preserve">Cultural Alignment:</w:t>
      </w:r>
      <w:r>
        <w:t xml:space="preserve"> </w:t>
      </w:r>
      <w:r>
        <w:t xml:space="preserve">Minimum 90% satisfaction rate from parents and teachers on service relevance to Kuwaiti context (via Arabic surveys).</w:t>
      </w:r>
    </w:p>
    <w:p>
      <w:pPr>
        <w:numPr>
          <w:ilvl w:val="0"/>
          <w:numId w:val="1004"/>
        </w:numPr>
        <w:pStyle w:val="Compact"/>
      </w:pPr>
      <w:r>
        <w:rPr>
          <w:bCs/>
          <w:b/>
        </w:rPr>
        <w:t xml:space="preserve">Institutional Growth:</w:t>
      </w:r>
      <w:r>
        <w:t xml:space="preserve"> </w:t>
      </w:r>
      <w:r>
        <w:t xml:space="preserve">Expansion to 30+ schools in Kuwait City by end of Year 2.</w:t>
      </w:r>
    </w:p>
    <w:bookmarkEnd w:id="27"/>
    <w:bookmarkStart w:id="28" w:name="Xc3670defa255068f4d8e426cf0526749e87cc20"/>
    <w:p>
      <w:pPr>
        <w:pStyle w:val="Heading2"/>
      </w:pPr>
      <w:r>
        <w:t xml:space="preserve">Conclusion: Building a Healthier Educational Future for Kuwait City</w:t>
      </w:r>
    </w:p>
    <w:p>
      <w:pPr>
        <w:pStyle w:val="FirstParagraph"/>
      </w:pPr>
      <w:r>
        <w:t xml:space="preserve">The demand for professional School Counselor services in Kuwait City is not merely present—it is urgent, culturally resonant, and strategically aligned with national educational priorities. By embedding our School Counselor offering within the fabric of Kuwaiti schools and families, we move beyond traditional counseling to become a catalyst for sustainable student well-being. This Marketing Plan delivers a clear roadmap to make high-impact School Counselor services the standard in every school across Kuwait City, empowering students to thrive academically and emotionally while honoring their cultural identity. Our commitment is simple: To ensure every child in Kuwait City has access to a trusted School Counselor who understands their world.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for Kuwait City Schools</dc:title>
  <dc:creator/>
  <dc:language>en</dc:language>
  <cp:keywords/>
  <dcterms:created xsi:type="dcterms:W3CDTF">2026-07-24T08:50:23Z</dcterms:created>
  <dcterms:modified xsi:type="dcterms:W3CDTF">2026-07-24T08:50:23Z</dcterms:modified>
</cp:coreProperties>
</file>

<file path=docProps/custom.xml><?xml version="1.0" encoding="utf-8"?>
<Properties xmlns="http://schemas.openxmlformats.org/officeDocument/2006/custom-properties" xmlns:vt="http://schemas.openxmlformats.org/officeDocument/2006/docPropsVTypes"/>
</file>