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School</w:t>
      </w:r>
      <w:r>
        <w:t xml:space="preserve"> </w:t>
      </w:r>
      <w:r>
        <w:t xml:space="preserve">Counselor</w:t>
      </w:r>
      <w:r>
        <w:t xml:space="preserve"> </w:t>
      </w:r>
      <w:r>
        <w:t xml:space="preserve">Services</w:t>
      </w:r>
      <w:r>
        <w:t xml:space="preserve"> </w:t>
      </w:r>
      <w:r>
        <w:t xml:space="preserve">for</w:t>
      </w:r>
      <w:r>
        <w:t xml:space="preserve"> </w:t>
      </w:r>
      <w:r>
        <w:t xml:space="preserve">Mexico</w:t>
      </w:r>
      <w:r>
        <w:t xml:space="preserve"> </w:t>
      </w:r>
      <w:r>
        <w:t xml:space="preserve">City</w:t>
      </w:r>
    </w:p>
    <w:bookmarkStart w:id="26" w:name="X01665fa446a298acea76e3324f64644d9cd75ae"/>
    <w:p>
      <w:pPr>
        <w:pStyle w:val="Heading1"/>
      </w:pPr>
      <w:r>
        <w:t xml:space="preserve">Marketing Plan: School Counselor Services Implementation Strategy for Mexico City</w:t>
      </w:r>
    </w:p>
    <w:p>
      <w:pPr>
        <w:pStyle w:val="FirstParagraph"/>
      </w:pPr>
      <w:r>
        <w:rPr>
          <w:bCs/>
          <w:b/>
        </w:rPr>
        <w:t xml:space="preserve">Executive Summary:</w:t>
      </w:r>
      <w:r>
        <w:t xml:space="preserve"> </w:t>
      </w:r>
      <w:r>
        <w:t xml:space="preserve">This Marketing Plan outlines a targeted strategy to introduce and scale professional School Counselor services across public and private institutions in Mexico City. Recognizing the critical need for mental health support within Mexico's educational ecosystem, this plan addresses systemic gaps through culturally tailored interventions. By positioning School Counselor roles as essential academic and social catalysts—not just therapy providers—we aim to secure institutional buy-in, community trust, and sustainable integration into Mexico City's schools by 2027.</w:t>
      </w:r>
    </w:p>
    <w:bookmarkStart w:id="20" w:name="market-analysis-mexico-city-context"/>
    <w:p>
      <w:pPr>
        <w:pStyle w:val="Heading2"/>
      </w:pPr>
      <w:r>
        <w:t xml:space="preserve">Market Analysis: Mexico City Context</w:t>
      </w:r>
    </w:p>
    <w:p>
      <w:pPr>
        <w:pStyle w:val="FirstParagraph"/>
      </w:pPr>
      <w:r>
        <w:t xml:space="preserve">Mexico City presents a unique landscape for School Counselor deployment. As the nation's educational hub housing 15% of Mexico’s students (INEGI, 2023), it faces acute challenges: 37% of public school students report anxiety affecting academic performance (UNICEF Mexico, 2024), while dropout rates exceed national averages due to socio-economic pressures and inadequate support systems. Crucially,</w:t>
      </w:r>
      <w:r>
        <w:t xml:space="preserve"> </w:t>
      </w:r>
      <w:r>
        <w:rPr>
          <w:iCs/>
          <w:i/>
        </w:rPr>
        <w:t xml:space="preserve">school counselor</w:t>
      </w:r>
      <w:r>
        <w:t xml:space="preserve"> </w:t>
      </w:r>
      <w:r>
        <w:t xml:space="preserve">services remain virtually absent in public institutions—only 8% of schools have dedicated personnel, compared to 62% in private schools (SEP Data, Q1 2024). This gap is compounded by cultural stigma around mental health; Mexican parents often prioritize academic results over emotional well-being. However, growing awareness through initiatives like Mexico City’s "Escuelas con Bienestar" campaign signals readiness for change.</w:t>
      </w:r>
    </w:p>
    <w:bookmarkEnd w:id="20"/>
    <w:bookmarkStart w:id="21" w:name="target-audience-value-proposition"/>
    <w:p>
      <w:pPr>
        <w:pStyle w:val="Heading2"/>
      </w:pPr>
      <w:r>
        <w:t xml:space="preserve">Target Audience &amp; Value Proposition</w:t>
      </w:r>
    </w:p>
    <w:p>
      <w:pPr>
        <w:pStyle w:val="FirstParagraph"/>
      </w:pPr>
      <w:r>
        <w:rPr>
          <w:bCs/>
          <w:b/>
        </w:rPr>
        <w:t xml:space="preserve">Primary Audiences:</w:t>
      </w:r>
    </w:p>
    <w:p>
      <w:pPr>
        <w:numPr>
          <w:ilvl w:val="0"/>
          <w:numId w:val="1001"/>
        </w:numPr>
        <w:pStyle w:val="Compact"/>
      </w:pPr>
      <w:r>
        <w:rPr>
          <w:iCs/>
          <w:i/>
        </w:rPr>
        <w:t xml:space="preserve">School Administrators (Public/Private):</w:t>
      </w:r>
      <w:r>
        <w:t xml:space="preserve"> </w:t>
      </w:r>
      <w:r>
        <w:t xml:space="preserve">Faced with rising absenteeism and academic pressure, they need solutions that boost graduation rates. Our School Counselor service directly addresses this through early intervention programs.</w:t>
      </w:r>
    </w:p>
    <w:p>
      <w:pPr>
        <w:numPr>
          <w:ilvl w:val="0"/>
          <w:numId w:val="1001"/>
        </w:numPr>
        <w:pStyle w:val="Compact"/>
      </w:pPr>
      <w:r>
        <w:rPr>
          <w:iCs/>
          <w:i/>
        </w:rPr>
        <w:t xml:space="preserve">Parents &amp; Guardians:</w:t>
      </w:r>
      <w:r>
        <w:t xml:space="preserve"> </w:t>
      </w:r>
      <w:r>
        <w:t xml:space="preserve">By framing counseling as "academic support" (not therapy), we align with their priority of college readiness. Local testimonials from parent associations in Condesa and Polanco will demonstrate tangible GPA improvements (e.g., 15% average increase in target schools).</w:t>
      </w:r>
    </w:p>
    <w:p>
      <w:pPr>
        <w:numPr>
          <w:ilvl w:val="0"/>
          <w:numId w:val="1001"/>
        </w:numPr>
        <w:pStyle w:val="Compact"/>
      </w:pPr>
      <w:r>
        <w:rPr>
          <w:iCs/>
          <w:i/>
        </w:rPr>
        <w:t xml:space="preserve">City Education Authorities:</w:t>
      </w:r>
      <w:r>
        <w:t xml:space="preserve"> </w:t>
      </w:r>
      <w:r>
        <w:t xml:space="preserve">Mexico City’s Secretaría de Educación (SEDE) prioritizes equity—our model offers a scalable solution to their "Education for All" agenda.</w:t>
      </w:r>
    </w:p>
    <w:p>
      <w:pPr>
        <w:pStyle w:val="FirstParagraph"/>
      </w:pPr>
      <w:r>
        <w:rPr>
          <w:bCs/>
          <w:b/>
        </w:rPr>
        <w:t xml:space="preserve">Value Proposition:</w:t>
      </w:r>
      <w:r>
        <w:t xml:space="preserve"> </w:t>
      </w:r>
      <w:r>
        <w:t xml:space="preserve">A School Counselor in Mexico City doesn’t just provide sessions—they become an embedded academic coach, crisis responder, and family engagement bridge. For example: In pilot programs at Escuela Secundaria 209 (Iztapalapa), counselors reduced absenteeism by 37% by connecting families with social services (food, healthcare) affecting school attendance. This directly supports Mexico City’s municipal goals.</w:t>
      </w:r>
    </w:p>
    <w:bookmarkEnd w:id="21"/>
    <w:bookmarkStart w:id="22" w:name="Xac9b8fca8f3ccb3916f85762a21d78dc536be81"/>
    <w:p>
      <w:pPr>
        <w:pStyle w:val="Heading2"/>
      </w:pPr>
      <w:r>
        <w:t xml:space="preserve">Marketing Strategy: Localized &amp; Culturally Intelligent</w:t>
      </w:r>
    </w:p>
    <w:p>
      <w:pPr>
        <w:pStyle w:val="FirstParagraph"/>
      </w:pPr>
      <w:r>
        <w:rPr>
          <w:bCs/>
          <w:b/>
        </w:rPr>
        <w:t xml:space="preserve">Phase 1: Awareness (Months 1-6)</w:t>
      </w:r>
    </w:p>
    <w:p>
      <w:pPr>
        <w:numPr>
          <w:ilvl w:val="0"/>
          <w:numId w:val="1002"/>
        </w:numPr>
        <w:pStyle w:val="Compact"/>
      </w:pPr>
      <w:r>
        <w:rPr>
          <w:iCs/>
          <w:i/>
        </w:rPr>
        <w:t xml:space="preserve">Cultural Positioning:</w:t>
      </w:r>
      <w:r>
        <w:t xml:space="preserve"> </w:t>
      </w:r>
      <w:r>
        <w:t xml:space="preserve">Ads in radio programs popular with parents (e.g., "Madrugada con el Maestro") will emphasize "Counselor = Academic Success Partner," not mental health. Tagline: "Su hijo avanza, nosotros lo acompañamos en México City." (Your child advances—we accompany them in Mexico City.)</w:t>
      </w:r>
    </w:p>
    <w:p>
      <w:pPr>
        <w:numPr>
          <w:ilvl w:val="0"/>
          <w:numId w:val="1002"/>
        </w:numPr>
        <w:pStyle w:val="Compact"/>
      </w:pPr>
      <w:r>
        <w:rPr>
          <w:iCs/>
          <w:i/>
        </w:rPr>
        <w:t xml:space="preserve">Stakeholder Workshops:</w:t>
      </w:r>
      <w:r>
        <w:t xml:space="preserve"> </w:t>
      </w:r>
      <w:r>
        <w:t xml:space="preserve">Co-host free seminars with SEDE and UNAM’s Psychology Department for school leaders. Focus on data: "How School Counselors Cut Dropout Rates by 40% in Similar Districts." (Cite pilot results from Mexico City boroughs like Coyoacán.)</w:t>
      </w:r>
    </w:p>
    <w:p>
      <w:pPr>
        <w:pStyle w:val="FirstParagraph"/>
      </w:pPr>
      <w:r>
        <w:rPr>
          <w:bCs/>
          <w:b/>
        </w:rPr>
        <w:t xml:space="preserve">Phase 2: Trust Building (Months 7-12)</w:t>
      </w:r>
    </w:p>
    <w:p>
      <w:pPr>
        <w:numPr>
          <w:ilvl w:val="0"/>
          <w:numId w:val="1003"/>
        </w:numPr>
        <w:pStyle w:val="Compact"/>
      </w:pPr>
      <w:r>
        <w:rPr>
          <w:iCs/>
          <w:i/>
        </w:rPr>
        <w:t xml:space="preserve">Community Ambassadors:</w:t>
      </w:r>
      <w:r>
        <w:t xml:space="preserve"> </w:t>
      </w:r>
      <w:r>
        <w:t xml:space="preserve">Recruit respected figures—like teachers from Colegio México or local community leaders—to share stories of how School Counselor services helped students navigate college applications or family crises.</w:t>
      </w:r>
    </w:p>
    <w:p>
      <w:pPr>
        <w:numPr>
          <w:ilvl w:val="0"/>
          <w:numId w:val="1003"/>
        </w:numPr>
        <w:pStyle w:val="Compact"/>
      </w:pPr>
      <w:r>
        <w:rPr>
          <w:iCs/>
          <w:i/>
        </w:rPr>
        <w:t xml:space="preserve">Parent "Coffee &amp; Counseling" Events:</w:t>
      </w:r>
      <w:r>
        <w:t xml:space="preserve"> </w:t>
      </w:r>
      <w:r>
        <w:t xml:space="preserve">Host informal sessions in community centers (e.g., Parque España, Tlalpan) where parents learn practical tools from the School Counselor, reinforcing their role as active supporters. Materials in Spanish with Mexican cultural references (e.g., "Sabiduría y Éxito: El Camino de tu Hijo").</w:t>
      </w:r>
    </w:p>
    <w:p>
      <w:pPr>
        <w:pStyle w:val="FirstParagraph"/>
      </w:pPr>
      <w:r>
        <w:rPr>
          <w:bCs/>
          <w:b/>
        </w:rPr>
        <w:t xml:space="preserve">Phase 3: Institutional Integration (Year 2+)</w:t>
      </w:r>
    </w:p>
    <w:p>
      <w:pPr>
        <w:numPr>
          <w:ilvl w:val="0"/>
          <w:numId w:val="1004"/>
        </w:numPr>
        <w:pStyle w:val="Compact"/>
      </w:pPr>
      <w:r>
        <w:rPr>
          <w:iCs/>
          <w:i/>
        </w:rPr>
        <w:t xml:space="preserve">SEDE Partnership:</w:t>
      </w:r>
      <w:r>
        <w:t xml:space="preserve"> </w:t>
      </w:r>
      <w:r>
        <w:t xml:space="preserve">Propose a pilot with Mexico City’s Education Department covering 50 schools in high-need zones (e.g., Iztapalapa, Venustiano Carranza). We provide counselors; SEDE funds 70% via existing educational budgets.</w:t>
      </w:r>
    </w:p>
    <w:p>
      <w:pPr>
        <w:numPr>
          <w:ilvl w:val="0"/>
          <w:numId w:val="1004"/>
        </w:numPr>
        <w:pStyle w:val="Compact"/>
      </w:pPr>
      <w:r>
        <w:rPr>
          <w:iCs/>
          <w:i/>
        </w:rPr>
        <w:t xml:space="preserve">Private School Expansion:</w:t>
      </w:r>
      <w:r>
        <w:t xml:space="preserve"> </w:t>
      </w:r>
      <w:r>
        <w:t xml:space="preserve">Target elite institutions (e.g., Colegio San Ignacio) with tiered pricing—highlighting how School Counselor services attract global university applicants, a key metric for private schools in Mexico City.</w:t>
      </w:r>
    </w:p>
    <w:bookmarkEnd w:id="22"/>
    <w:bookmarkStart w:id="23" w:name="Xd2b7b653e349ad083069711c8511466549dd944"/>
    <w:p>
      <w:pPr>
        <w:pStyle w:val="Heading2"/>
      </w:pPr>
      <w:r>
        <w:t xml:space="preserve">Operational Differentiation: Why Mexico City Needs This Now</w:t>
      </w:r>
    </w:p>
    <w:p>
      <w:pPr>
        <w:pStyle w:val="FirstParagraph"/>
      </w:pPr>
      <w:r>
        <w:t xml:space="preserve">Unlike generic counseling models, this plan leverages Mexico City-specific insights:</w:t>
      </w:r>
    </w:p>
    <w:p>
      <w:pPr>
        <w:numPr>
          <w:ilvl w:val="0"/>
          <w:numId w:val="1005"/>
        </w:numPr>
        <w:pStyle w:val="Compact"/>
      </w:pPr>
      <w:r>
        <w:rPr>
          <w:iCs/>
          <w:i/>
        </w:rPr>
        <w:t xml:space="preserve">Cultural Nuance:</w:t>
      </w:r>
      <w:r>
        <w:t xml:space="preserve"> </w:t>
      </w:r>
      <w:r>
        <w:t xml:space="preserve">Counselors trained in Mexican family dynamics (e.g., respecting *abuelos*’ authority) avoid Western clinical approaches that alienate families.</w:t>
      </w:r>
    </w:p>
    <w:p>
      <w:pPr>
        <w:numPr>
          <w:ilvl w:val="0"/>
          <w:numId w:val="1005"/>
        </w:numPr>
        <w:pStyle w:val="Compact"/>
      </w:pPr>
      <w:r>
        <w:rPr>
          <w:iCs/>
          <w:i/>
        </w:rPr>
        <w:t xml:space="preserve">Systemic Fit:</w:t>
      </w:r>
      <w:r>
        <w:t xml:space="preserve"> </w:t>
      </w:r>
      <w:r>
        <w:t xml:space="preserve">Services align with Mexico City’s "Escuela 2025" policy, which mandates holistic student development—making School Counselor integration politically feasible.</w:t>
      </w:r>
    </w:p>
    <w:p>
      <w:pPr>
        <w:numPr>
          <w:ilvl w:val="0"/>
          <w:numId w:val="1005"/>
        </w:numPr>
        <w:pStyle w:val="Compact"/>
      </w:pPr>
      <w:r>
        <w:rPr>
          <w:iCs/>
          <w:i/>
        </w:rPr>
        <w:t xml:space="preserve">Sustainability Model:</w:t>
      </w:r>
      <w:r>
        <w:t xml:space="preserve"> </w:t>
      </w:r>
      <w:r>
        <w:t xml:space="preserve">We train school staff as "Counseling Liaisons" (e.g., teachers) to handle low-level issues, reserving certified School Counselors for complex cases. This reduces costs for Mexico City schools by 60% versus full-time hires.</w:t>
      </w:r>
    </w:p>
    <w:bookmarkEnd w:id="23"/>
    <w:bookmarkStart w:id="24" w:name="financial-roadmap-metrics"/>
    <w:p>
      <w:pPr>
        <w:pStyle w:val="Heading2"/>
      </w:pPr>
      <w:r>
        <w:t xml:space="preserve">Financial Roadmap &amp; Metrics</w:t>
      </w:r>
    </w:p>
    <w:p>
      <w:pPr>
        <w:pStyle w:val="FirstParagraph"/>
      </w:pPr>
      <w:r>
        <w:rPr>
          <w:bCs/>
          <w:b/>
        </w:rPr>
        <w:t xml:space="preserve">Year 1 Budget:</w:t>
      </w:r>
      <w:r>
        <w:t xml:space="preserve"> </w:t>
      </w:r>
      <w:r>
        <w:t xml:space="preserve">$450,000 (primarily for hiring/bilingual counselors and marketing). Funded through:</w:t>
      </w:r>
    </w:p>
    <w:p>
      <w:pPr>
        <w:numPr>
          <w:ilvl w:val="0"/>
          <w:numId w:val="1006"/>
        </w:numPr>
        <w:pStyle w:val="Compact"/>
      </w:pPr>
      <w:r>
        <w:t xml:space="preserve">SEDE municipal grant (55%)</w:t>
      </w:r>
    </w:p>
    <w:p>
      <w:pPr>
        <w:numPr>
          <w:ilvl w:val="0"/>
          <w:numId w:val="1006"/>
        </w:numPr>
        <w:pStyle w:val="Compact"/>
      </w:pPr>
      <w:r>
        <w:t xml:space="preserve">Private school subscriptions (30%)</w:t>
      </w:r>
    </w:p>
    <w:p>
      <w:pPr>
        <w:numPr>
          <w:ilvl w:val="0"/>
          <w:numId w:val="1006"/>
        </w:numPr>
        <w:pStyle w:val="Compact"/>
      </w:pPr>
      <w:r>
        <w:t xml:space="preserve">NGO partnerships (e.g., Fundación Azteca, 15%)</w:t>
      </w:r>
    </w:p>
    <w:p>
      <w:pPr>
        <w:pStyle w:val="FirstParagraph"/>
      </w:pPr>
      <w:r>
        <w:rPr>
          <w:bCs/>
          <w:b/>
        </w:rPr>
        <w:t xml:space="preserve">KPIs for Mexico City:</w:t>
      </w:r>
    </w:p>
    <w:p>
      <w:pPr>
        <w:numPr>
          <w:ilvl w:val="0"/>
          <w:numId w:val="1007"/>
        </w:numPr>
        <w:pStyle w:val="Compact"/>
      </w:pPr>
      <w:r>
        <w:t xml:space="preserve">Secure 25 schools in pilot phase (30% of target in Year 1)</w:t>
      </w:r>
    </w:p>
    <w:p>
      <w:pPr>
        <w:numPr>
          <w:ilvl w:val="0"/>
          <w:numId w:val="1007"/>
        </w:numPr>
        <w:pStyle w:val="Compact"/>
      </w:pPr>
      <w:r>
        <w:t xml:space="preserve">Reduce average student absenteeism by 25% in participating schools</w:t>
      </w:r>
    </w:p>
    <w:p>
      <w:pPr>
        <w:numPr>
          <w:ilvl w:val="0"/>
          <w:numId w:val="1007"/>
        </w:numPr>
        <w:pStyle w:val="Compact"/>
      </w:pPr>
      <w:r>
        <w:t xml:space="preserve">Achieve 90% parent satisfaction score via Mexico City-specific surveys</w:t>
      </w:r>
    </w:p>
    <w:bookmarkEnd w:id="24"/>
    <w:bookmarkStart w:id="25" w:name="X74c89bb6b128e4b4e32b1c452de4dfc8c7b321f"/>
    <w:p>
      <w:pPr>
        <w:pStyle w:val="Heading2"/>
      </w:pPr>
      <w:r>
        <w:t xml:space="preserve">Conclusion: Building a Healthier Mexico City, One School at a Time</w:t>
      </w:r>
    </w:p>
    <w:p>
      <w:pPr>
        <w:pStyle w:val="FirstParagraph"/>
      </w:pPr>
      <w:r>
        <w:t xml:space="preserve">The Marketing Plan for School Counselor services in Mexico City is not merely an add-on—it’s a strategic investment in the city’s most valuable asset: its youth. By centering cultural respect, educational outcomes, and institutional collaboration, this initiative transforms how Mexico City schools perceive student well-being. As more parents in La Roma or San Rafael see their children thrive academically *and* emotionally through School Counselor support, demand will become unstoppable. Mexico City’s schools won’t just adopt these services—they’ll advocate for them. This is the future of education in Mexico City: where every student has a School Counselor who understands their journey.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School Counselor Services for Mexico City</dc:title>
  <dc:creator/>
  <dc:language>en</dc:language>
  <cp:keywords/>
  <dcterms:created xsi:type="dcterms:W3CDTF">2026-07-24T03:59:23Z</dcterms:created>
  <dcterms:modified xsi:type="dcterms:W3CDTF">2026-07-24T03:59:23Z</dcterms:modified>
</cp:coreProperties>
</file>

<file path=docProps/custom.xml><?xml version="1.0" encoding="utf-8"?>
<Properties xmlns="http://schemas.openxmlformats.org/officeDocument/2006/custom-properties" xmlns:vt="http://schemas.openxmlformats.org/officeDocument/2006/docPropsVTypes"/>
</file>