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w:t>
      </w:r>
      <w:r>
        <w:t xml:space="preserve"> </w:t>
      </w:r>
      <w:r>
        <w:t xml:space="preserve">in</w:t>
      </w:r>
      <w:r>
        <w:t xml:space="preserve"> </w:t>
      </w:r>
      <w:r>
        <w:t xml:space="preserve">Casablanca,</w:t>
      </w:r>
      <w:r>
        <w:t xml:space="preserve"> </w:t>
      </w:r>
      <w:r>
        <w:t xml:space="preserve">Morocco</w:t>
      </w:r>
    </w:p>
    <w:bookmarkStart w:id="33" w:name="X61ecdbecb2cedeb0a24b9a9bb5afb6f7bff9ddf"/>
    <w:p>
      <w:pPr>
        <w:pStyle w:val="Heading1"/>
      </w:pPr>
      <w:r>
        <w:t xml:space="preserve">Comprehensive Marketing Plan for School Counselor Services in Casablanca, Morocco</w:t>
      </w:r>
    </w:p>
    <w:bookmarkStart w:id="20" w:name="introduction"/>
    <w:p>
      <w:pPr>
        <w:pStyle w:val="Heading2"/>
      </w:pPr>
      <w:r>
        <w:t xml:space="preserve">1. Introduction</w:t>
      </w:r>
    </w:p>
    <w:p>
      <w:pPr>
        <w:pStyle w:val="FirstParagraph"/>
      </w:pPr>
      <w:r>
        <w:t xml:space="preserve">This marketing plan outlines a strategic approach to establish and promote professional School Counselor services across educational institutions in Casablanca, Morocco. As Morocco's economic hub and largest city, Casablanca presents a unique opportunity to address critical gaps in student mental health support within its rapidly expanding education sector. With increasing academic pressures and evolving societal needs, this plan positions our School Counselor service as an essential asset for schools, students, and families across Casablanca.</w:t>
      </w:r>
    </w:p>
    <w:bookmarkEnd w:id="20"/>
    <w:bookmarkStart w:id="21" w:name="executive-summary"/>
    <w:p>
      <w:pPr>
        <w:pStyle w:val="Heading2"/>
      </w:pPr>
      <w:r>
        <w:t xml:space="preserve">2. Executive Summary</w:t>
      </w:r>
    </w:p>
    <w:p>
      <w:pPr>
        <w:pStyle w:val="FirstParagraph"/>
      </w:pPr>
      <w:r>
        <w:t xml:space="preserve">Our School Counselor initiative targets the unmet need for comprehensive student support services in Casablanca's public and private schools. By delivering culturally sensitive counseling aligned with Moroccan educational standards, we will improve academic outcomes, reduce dropout rates, and foster emotional resilience among 50,000+ students across 150+ schools within three years. This plan leverages Casablanca's unique demographic profile—home to over 4 million residents and a growing middle class increasingly prioritizing holistic education—to establish market leadership in student well-being services.</w:t>
      </w:r>
    </w:p>
    <w:bookmarkEnd w:id="21"/>
    <w:bookmarkStart w:id="22" w:name="Xf75b1fcd9096fa38fb6cbf2b7882c08363d4fe5"/>
    <w:p>
      <w:pPr>
        <w:pStyle w:val="Heading2"/>
      </w:pPr>
      <w:r>
        <w:t xml:space="preserve">3. Situation Analysis: Morocco Casablanca Context</w:t>
      </w:r>
    </w:p>
    <w:p>
      <w:pPr>
        <w:pStyle w:val="FirstParagraph"/>
      </w:pPr>
      <w:r>
        <w:t xml:space="preserve">Casablanca's education system faces significant challenges: 38% of students report academic stress (Ministry of Education, 2023), yet only 12% of schools have dedicated counseling resources. Cultural stigma around mental health persists, requiring strategic education alongside service delivery. However, Morocco's National Strategy for Education (2015-2030) emphasizes student well-being as a priority, creating favorable policy conditions. Our analysis identifies three key opportunities:</w:t>
      </w:r>
    </w:p>
    <w:p>
      <w:pPr>
        <w:numPr>
          <w:ilvl w:val="0"/>
          <w:numId w:val="1001"/>
        </w:numPr>
        <w:pStyle w:val="Compact"/>
      </w:pPr>
      <w:r>
        <w:rPr>
          <w:bCs/>
          <w:b/>
        </w:rPr>
        <w:t xml:space="preserve">Market Gap:</w:t>
      </w:r>
      <w:r>
        <w:t xml:space="preserve"> </w:t>
      </w:r>
      <w:r>
        <w:t xml:space="preserve">Zero certified School Counselor services in Casablanca's public schools</w:t>
      </w:r>
    </w:p>
    <w:p>
      <w:pPr>
        <w:numPr>
          <w:ilvl w:val="0"/>
          <w:numId w:val="1001"/>
        </w:numPr>
        <w:pStyle w:val="Compact"/>
      </w:pPr>
      <w:r>
        <w:rPr>
          <w:bCs/>
          <w:b/>
        </w:rPr>
        <w:t xml:space="preserve">Cultural Shift:</w:t>
      </w:r>
      <w:r>
        <w:t xml:space="preserve"> </w:t>
      </w:r>
      <w:r>
        <w:t xml:space="preserve">Rising parental awareness of mental health (65% increase in counseling inquiries since 2021)</w:t>
      </w:r>
    </w:p>
    <w:p>
      <w:pPr>
        <w:numPr>
          <w:ilvl w:val="0"/>
          <w:numId w:val="1001"/>
        </w:numPr>
        <w:pStyle w:val="Compact"/>
      </w:pPr>
      <w:r>
        <w:rPr>
          <w:bCs/>
          <w:b/>
        </w:rPr>
        <w:t xml:space="preserve">Institutional Alignment:</w:t>
      </w:r>
      <w:r>
        <w:t xml:space="preserve"> </w:t>
      </w:r>
      <w:r>
        <w:t xml:space="preserve">Moroccan Ministry of Education's new "Well-Being in Schools" initiative</w:t>
      </w:r>
    </w:p>
    <w:bookmarkEnd w:id="22"/>
    <w:bookmarkStart w:id="23" w:name="target-audience"/>
    <w:p>
      <w:pPr>
        <w:pStyle w:val="Heading2"/>
      </w:pPr>
      <w:r>
        <w:t xml:space="preserve">4. Target Audience</w:t>
      </w:r>
    </w:p>
    <w:p>
      <w:pPr>
        <w:pStyle w:val="FirstParagraph"/>
      </w:pPr>
      <w:r>
        <w:t xml:space="preserve">We segment our audience into three priority groups for Casablanca deployment:</w:t>
      </w:r>
    </w:p>
    <w:p>
      <w:pPr>
        <w:pStyle w:val="BodyText"/>
      </w:pPr>
      <w:r>
        <w:rPr>
          <w:bCs/>
          <w:b/>
        </w:rPr>
        <w:t xml:space="preserve">School Administrators (Primary):</w:t>
      </w:r>
      <w:r>
        <w:t xml:space="preserve"> </w:t>
      </w:r>
      <w:r>
        <w:t xml:space="preserve">Principals and directors in 100+ public/private schools across Casablanca districts (Hassan II, Sidi Maarouf, Ain Diab)</w:t>
      </w:r>
    </w:p>
    <w:p>
      <w:pPr>
        <w:pStyle w:val="BodyText"/>
      </w:pPr>
      <w:r>
        <w:rPr>
          <w:bCs/>
          <w:b/>
        </w:rPr>
        <w:t xml:space="preserve">Parents &amp; Guardians (Secondary):</w:t>
      </w:r>
      <w:r>
        <w:t xml:space="preserve"> </w:t>
      </w:r>
      <w:r>
        <w:t xml:space="preserve">Urban middle-class families with children aged 12-18; 68% express concern about academic stress (Casablanca Family Survey, 2023)</w:t>
      </w:r>
    </w:p>
    <w:p>
      <w:pPr>
        <w:pStyle w:val="BodyText"/>
      </w:pPr>
      <w:r>
        <w:rPr>
          <w:bCs/>
          <w:b/>
        </w:rPr>
        <w:t xml:space="preserve">Students (Tertiary):</w:t>
      </w:r>
      <w:r>
        <w:t xml:space="preserve"> </w:t>
      </w:r>
      <w:r>
        <w:t xml:space="preserve">Adolescents facing peer pressure, exam anxiety, or family transitions—especially in high-stakes private schools like Lycée des Arts et Métiers</w:t>
      </w:r>
    </w:p>
    <w:bookmarkEnd w:id="23"/>
    <w:bookmarkStart w:id="24" w:name="marketing-objectives-year-1"/>
    <w:p>
      <w:pPr>
        <w:pStyle w:val="Heading2"/>
      </w:pPr>
      <w:r>
        <w:t xml:space="preserve">5. Marketing Objectives (Year 1)</w:t>
      </w:r>
    </w:p>
    <w:p>
      <w:pPr>
        <w:numPr>
          <w:ilvl w:val="0"/>
          <w:numId w:val="1002"/>
        </w:numPr>
        <w:pStyle w:val="Compact"/>
      </w:pPr>
      <w:r>
        <w:t xml:space="preserve">Secure partnerships with 30+ schools in Casablanca within 18 months</w:t>
      </w:r>
    </w:p>
    <w:p>
      <w:pPr>
        <w:numPr>
          <w:ilvl w:val="0"/>
          <w:numId w:val="1002"/>
        </w:numPr>
        <w:pStyle w:val="Compact"/>
      </w:pPr>
      <w:r>
        <w:t xml:space="preserve">Achieve 75% brand recognition among school administrators in target districts</w:t>
      </w:r>
    </w:p>
    <w:p>
      <w:pPr>
        <w:numPr>
          <w:ilvl w:val="0"/>
          <w:numId w:val="1002"/>
        </w:numPr>
        <w:pStyle w:val="Compact"/>
      </w:pPr>
      <w:r>
        <w:t xml:space="preserve">Onboard 1,500 students for counseling services by Year-End</w:t>
      </w:r>
    </w:p>
    <w:p>
      <w:pPr>
        <w:numPr>
          <w:ilvl w:val="0"/>
          <w:numId w:val="1002"/>
        </w:numPr>
        <w:pStyle w:val="Compact"/>
      </w:pPr>
      <w:r>
        <w:t xml:space="preserve">Generate $45,000 in revenue through school contracts (25% markup on service fees)</w:t>
      </w:r>
    </w:p>
    <w:bookmarkEnd w:id="24"/>
    <w:bookmarkStart w:id="28" w:name="X477330dd4761258a550d6d8f40fb8e5088d55c5"/>
    <w:p>
      <w:pPr>
        <w:pStyle w:val="Heading2"/>
      </w:pPr>
      <w:r>
        <w:t xml:space="preserve">6. Marketing Strategies &amp; Tactics for Morocco Casablanca</w:t>
      </w:r>
    </w:p>
    <w:p>
      <w:pPr>
        <w:pStyle w:val="FirstParagraph"/>
      </w:pPr>
      <w:r>
        <w:t xml:space="preserve">Our strategy combines cultural intelligence with modern marketing techniques tailored to Casablanca's context:</w:t>
      </w:r>
    </w:p>
    <w:bookmarkStart w:id="25" w:name="X00e041ba0cf5fd1676d480f04b56c9e21cefdd8"/>
    <w:p>
      <w:pPr>
        <w:pStyle w:val="Heading3"/>
      </w:pPr>
      <w:r>
        <w:t xml:space="preserve">A. Cultural Positioning (Critical for Morocco)</w:t>
      </w:r>
    </w:p>
    <w:p>
      <w:pPr>
        <w:numPr>
          <w:ilvl w:val="0"/>
          <w:numId w:val="1003"/>
        </w:numPr>
        <w:pStyle w:val="Compact"/>
      </w:pPr>
      <w:r>
        <w:rPr>
          <w:bCs/>
          <w:b/>
        </w:rPr>
        <w:t xml:space="preserve">Reframe "Counseling":</w:t>
      </w:r>
      <w:r>
        <w:t xml:space="preserve"> </w:t>
      </w:r>
      <w:r>
        <w:t xml:space="preserve">Use terms like "Student Well-Being Advisor" and "Academic Success Partner" instead of clinical terminology to overcome stigma</w:t>
      </w:r>
    </w:p>
    <w:p>
      <w:pPr>
        <w:numPr>
          <w:ilvl w:val="0"/>
          <w:numId w:val="1003"/>
        </w:numPr>
        <w:pStyle w:val="Compact"/>
      </w:pPr>
      <w:r>
        <w:rPr>
          <w:bCs/>
          <w:b/>
        </w:rPr>
        <w:t xml:space="preserve">Moroccan-Led Team:</w:t>
      </w:r>
      <w:r>
        <w:t xml:space="preserve"> </w:t>
      </w:r>
      <w:r>
        <w:t xml:space="preserve">All counselors will be Moroccan nationals with psychology degrees from universities like Al Akhawayn or Cadi Ayyad, fluent in Arabic/French/English</w:t>
      </w:r>
    </w:p>
    <w:p>
      <w:pPr>
        <w:numPr>
          <w:ilvl w:val="0"/>
          <w:numId w:val="1003"/>
        </w:numPr>
        <w:pStyle w:val="Compact"/>
      </w:pPr>
      <w:r>
        <w:rPr>
          <w:bCs/>
          <w:b/>
        </w:rPr>
        <w:t xml:space="preserve">Religious Alignment:</w:t>
      </w:r>
      <w:r>
        <w:t xml:space="preserve"> </w:t>
      </w:r>
      <w:r>
        <w:t xml:space="preserve">Integrate Islamic principles of mental well-being into sessions (e.g., "Quranic verses for stress management")</w:t>
      </w:r>
    </w:p>
    <w:bookmarkEnd w:id="25"/>
    <w:bookmarkStart w:id="26" w:name="b.-casablanca-specific-outreach-tactics"/>
    <w:p>
      <w:pPr>
        <w:pStyle w:val="Heading3"/>
      </w:pPr>
      <w:r>
        <w:t xml:space="preserve">B. Casablanca-Specific Outreach Tactics</w:t>
      </w:r>
    </w:p>
    <w:p>
      <w:pPr>
        <w:numPr>
          <w:ilvl w:val="0"/>
          <w:numId w:val="1004"/>
        </w:numPr>
        <w:pStyle w:val="Compact"/>
      </w:pPr>
      <w:r>
        <w:rPr>
          <w:bCs/>
          <w:b/>
        </w:rPr>
        <w:t xml:space="preserve">School Partnerships:</w:t>
      </w:r>
      <w:r>
        <w:t xml:space="preserve"> </w:t>
      </w:r>
      <w:r>
        <w:t xml:space="preserve">Host free workshops at major schools (e.g., Lycée Ibn Tofail, Al Akhawayn International School) demonstrating "stress reduction techniques for exams" with visible success metrics</w:t>
      </w:r>
    </w:p>
    <w:p>
      <w:pPr>
        <w:numPr>
          <w:ilvl w:val="0"/>
          <w:numId w:val="1004"/>
        </w:numPr>
        <w:pStyle w:val="Compact"/>
      </w:pPr>
      <w:r>
        <w:rPr>
          <w:bCs/>
          <w:b/>
        </w:rPr>
        <w:t xml:space="preserve">Parent Engagement:</w:t>
      </w:r>
      <w:r>
        <w:t xml:space="preserve"> </w:t>
      </w:r>
      <w:r>
        <w:t xml:space="preserve">Organize evening sessions at community centers in Casablanca (e.g., Dar el-Ma'moura) featuring testimonials from local parents who've seen improved grades after counseling</w:t>
      </w:r>
    </w:p>
    <w:p>
      <w:pPr>
        <w:numPr>
          <w:ilvl w:val="0"/>
          <w:numId w:val="1004"/>
        </w:numPr>
        <w:pStyle w:val="Compact"/>
      </w:pPr>
      <w:r>
        <w:rPr>
          <w:bCs/>
          <w:b/>
        </w:rPr>
        <w:t xml:space="preserve">Digital Campaigns:</w:t>
      </w:r>
      <w:r>
        <w:t xml:space="preserve"> </w:t>
      </w:r>
      <w:r>
        <w:t xml:space="preserve">Targeted Facebook/Instagram ads using Moroccan influencers (e.g., education-focused accounts like "Maroc Educatif") with Arabic/French content addressing "How to Support Your Teen Through Exams"</w:t>
      </w:r>
    </w:p>
    <w:p>
      <w:pPr>
        <w:numPr>
          <w:ilvl w:val="0"/>
          <w:numId w:val="1004"/>
        </w:numPr>
        <w:pStyle w:val="Compact"/>
      </w:pPr>
      <w:r>
        <w:rPr>
          <w:bCs/>
          <w:b/>
        </w:rPr>
        <w:t xml:space="preserve">Media Relations:</w:t>
      </w:r>
      <w:r>
        <w:t xml:space="preserve"> </w:t>
      </w:r>
      <w:r>
        <w:t xml:space="preserve">Pitch stories to Casablanca-focused media (Le Matin, Aujourd'hui) on "Why Morocco's Schools Need Counselors Now"</w:t>
      </w:r>
    </w:p>
    <w:bookmarkEnd w:id="26"/>
    <w:bookmarkStart w:id="27" w:name="c.-service-differentiation-in-morocco"/>
    <w:p>
      <w:pPr>
        <w:pStyle w:val="Heading3"/>
      </w:pPr>
      <w:r>
        <w:t xml:space="preserve">C. Service Differentiation in Morocco</w:t>
      </w:r>
    </w:p>
    <w:p>
      <w:pPr>
        <w:pStyle w:val="FirstParagraph"/>
      </w:pPr>
      <w:r>
        <w:t xml:space="preserve">We position our School Counselor service as the only solution addressing Casablanca's unique challenges:</w:t>
      </w:r>
    </w:p>
    <w:p>
      <w:pPr>
        <w:numPr>
          <w:ilvl w:val="0"/>
          <w:numId w:val="1005"/>
        </w:numPr>
        <w:pStyle w:val="Compact"/>
      </w:pPr>
      <w:r>
        <w:rPr>
          <w:bCs/>
          <w:b/>
        </w:rPr>
        <w:t xml:space="preserve">Language:</w:t>
      </w:r>
      <w:r>
        <w:t xml:space="preserve"> </w:t>
      </w:r>
      <w:r>
        <w:t xml:space="preserve">Full support in Darija (Moroccan Arabic) and Modern Standard Arabic, not just French</w:t>
      </w:r>
    </w:p>
    <w:p>
      <w:pPr>
        <w:numPr>
          <w:ilvl w:val="0"/>
          <w:numId w:val="1005"/>
        </w:numPr>
        <w:pStyle w:val="Compact"/>
      </w:pPr>
      <w:r>
        <w:rPr>
          <w:bCs/>
          <w:b/>
        </w:rPr>
        <w:t xml:space="preserve">Curriculum Integration:</w:t>
      </w:r>
      <w:r>
        <w:t xml:space="preserve"> </w:t>
      </w:r>
      <w:r>
        <w:t xml:space="preserve">Workshops aligned with Moroccan national education standards (e.g., "Counseling for the Baccalauréat"</w:t>
      </w:r>
    </w:p>
    <w:p>
      <w:pPr>
        <w:numPr>
          <w:ilvl w:val="0"/>
          <w:numId w:val="1005"/>
        </w:numPr>
        <w:pStyle w:val="Compact"/>
      </w:pPr>
      <w:r>
        <w:rPr>
          <w:bCs/>
          <w:b/>
        </w:rPr>
        <w:t xml:space="preserve">Accessibility:</w:t>
      </w:r>
      <w:r>
        <w:t xml:space="preserve"> </w:t>
      </w:r>
      <w:r>
        <w:t xml:space="preserve">Mobile counseling units visiting schools in underserved neighborhoods (Sidi Moussa, Hay Mohammadi)</w:t>
      </w:r>
    </w:p>
    <w:bookmarkEnd w:id="27"/>
    <w:bookmarkEnd w:id="28"/>
    <w:bookmarkStart w:id="29" w:name="budget-allocation-year-1"/>
    <w:p>
      <w:pPr>
        <w:pStyle w:val="Heading2"/>
      </w:pPr>
      <w:r>
        <w:t xml:space="preserve">7. Budget Allocation (Year 1)</w:t>
      </w:r>
    </w:p>
    <w:p>
      <w:pPr>
        <w:pStyle w:val="FirstParagraph"/>
      </w:pPr>
      <w:r>
        <w:t xml:space="preserve">Category</w:t>
      </w:r>
    </w:p>
    <w:p>
      <w:pPr>
        <w:pStyle w:val="BodyText"/>
      </w:pPr>
      <w:r>
        <w:t xml:space="preserve">Allocation</w:t>
      </w:r>
    </w:p>
    <w:p>
      <w:pPr>
        <w:pStyle w:val="BodyText"/>
      </w:pPr>
      <w:r>
        <w:t xml:space="preserve">Rationale for Casablanca Focus</w:t>
      </w:r>
    </w:p>
    <w:p>
      <w:pPr>
        <w:pStyle w:val="BodyText"/>
      </w:pPr>
      <w:r>
        <w:t xml:space="preserve">Local Marketing Team (Casablanca)</w:t>
      </w:r>
    </w:p>
    <w:p>
      <w:pPr>
        <w:pStyle w:val="BodyText"/>
      </w:pPr>
      <w:r>
        <w:t xml:space="preserve">$18,000</w:t>
      </w:r>
    </w:p>
    <w:p>
      <w:pPr>
        <w:pStyle w:val="BodyText"/>
      </w:pPr>
      <w:r>
        <w:t xml:space="preserve">Hiring Moroccan staff ensures cultural understanding in outreach</w:t>
      </w:r>
    </w:p>
    <w:p>
      <w:pPr>
        <w:pStyle w:val="BodyText"/>
      </w:pPr>
      <w:r>
        <w:t xml:space="preserve">Workshop Materials &amp; Events</w:t>
      </w:r>
    </w:p>
    <w:p>
      <w:pPr>
        <w:pStyle w:val="BodyText"/>
      </w:pPr>
      <w:r>
        <w:t xml:space="preserve">$12,500</w:t>
      </w:r>
    </w:p>
    <w:p>
      <w:pPr>
        <w:pStyle w:val="BodyText"/>
      </w:pPr>
      <w:r>
        <w:t xml:space="preserve">Casablanca's high school density requires physical presence at schools/centers</w:t>
      </w:r>
    </w:p>
    <w:p>
      <w:pPr>
        <w:pStyle w:val="BodyText"/>
      </w:pPr>
      <w:r>
        <w:t xml:space="preserve">Digital Campaigns (Facebook/Instagram)</w:t>
      </w:r>
    </w:p>
    <w:p>
      <w:pPr>
        <w:pStyle w:val="BodyText"/>
      </w:pPr>
      <w:r>
        <w:t xml:space="preserve">$7,800</w:t>
      </w:r>
    </w:p>
    <w:p>
      <w:pPr>
        <w:pStyle w:val="BodyText"/>
      </w:pPr>
      <w:r>
        <w:t xml:space="preserve">High social media penetration in Casablanca youth market (82%)</w:t>
      </w:r>
    </w:p>
    <w:p>
      <w:pPr>
        <w:pStyle w:val="BodyText"/>
      </w:pPr>
      <w:r>
        <w:t xml:space="preserve">Partnership Development</w:t>
      </w:r>
    </w:p>
    <w:p>
      <w:pPr>
        <w:pStyle w:val="BodyText"/>
      </w:pPr>
      <w:r>
        <w:t xml:space="preserve">$6,700</w:t>
      </w:r>
    </w:p>
    <w:p>
      <w:pPr>
        <w:pStyle w:val="BodyText"/>
      </w:pPr>
      <w:r>
        <w:t xml:space="preserve">Casablanca's education ministry office needs local engagement</w:t>
      </w:r>
    </w:p>
    <w:p>
      <w:pPr>
        <w:pStyle w:val="BodyText"/>
      </w:pPr>
      <w:r>
        <w:t xml:space="preserve">Total</w:t>
      </w:r>
    </w:p>
    <w:p>
      <w:pPr>
        <w:pStyle w:val="BodyText"/>
      </w:pPr>
      <w:r>
        <w:t xml:space="preserve">$45,000</w:t>
      </w:r>
    </w:p>
    <w:p>
      <w:pPr>
        <w:pStyle w:val="BodyText"/>
      </w:pPr>
      <w:r>
        <w:t xml:space="preserve">100%</w:t>
      </w:r>
    </w:p>
    <w:bookmarkEnd w:id="29"/>
    <w:bookmarkStart w:id="30" w:name="implementation-timeline-casablanca-focus"/>
    <w:p>
      <w:pPr>
        <w:pStyle w:val="Heading2"/>
      </w:pPr>
      <w:r>
        <w:t xml:space="preserve">8. Implementation Timeline (Casablanca Focus)</w:t>
      </w:r>
    </w:p>
    <w:p>
      <w:pPr>
        <w:numPr>
          <w:ilvl w:val="0"/>
          <w:numId w:val="1006"/>
        </w:numPr>
        <w:pStyle w:val="Compact"/>
      </w:pPr>
      <w:r>
        <w:rPr>
          <w:bCs/>
          <w:b/>
        </w:rPr>
        <w:t xml:space="preserve">Month 1-3:</w:t>
      </w:r>
      <w:r>
        <w:t xml:space="preserve"> </w:t>
      </w:r>
      <w:r>
        <w:t xml:space="preserve">Secure 5 pilot school agreements in Casablanca's central districts (Hassan II, Derb Sultan)</w:t>
      </w:r>
    </w:p>
    <w:p>
      <w:pPr>
        <w:numPr>
          <w:ilvl w:val="0"/>
          <w:numId w:val="1006"/>
        </w:numPr>
        <w:pStyle w:val="Compact"/>
      </w:pPr>
      <w:r>
        <w:rPr>
          <w:bCs/>
          <w:b/>
        </w:rPr>
        <w:t xml:space="preserve">Month 4-6:</w:t>
      </w:r>
      <w:r>
        <w:t xml:space="preserve"> </w:t>
      </w:r>
      <w:r>
        <w:t xml:space="preserve">Launch parent workshops in 10 Casablanca neighborhoods; deploy digital campaign</w:t>
      </w:r>
    </w:p>
    <w:p>
      <w:pPr>
        <w:numPr>
          <w:ilvl w:val="0"/>
          <w:numId w:val="1006"/>
        </w:numPr>
        <w:pStyle w:val="Compact"/>
      </w:pPr>
      <w:r>
        <w:rPr>
          <w:bCs/>
          <w:b/>
        </w:rPr>
        <w:t xml:space="preserve">Month 7-9:</w:t>
      </w:r>
      <w:r>
        <w:t xml:space="preserve"> </w:t>
      </w:r>
      <w:r>
        <w:t xml:space="preserve">Expand to 20 schools across all major Casablanca districts (including working-class areas)</w:t>
      </w:r>
    </w:p>
    <w:p>
      <w:pPr>
        <w:numPr>
          <w:ilvl w:val="0"/>
          <w:numId w:val="1006"/>
        </w:numPr>
        <w:pStyle w:val="Compact"/>
      </w:pPr>
      <w:r>
        <w:rPr>
          <w:bCs/>
          <w:b/>
        </w:rPr>
        <w:t xml:space="preserve">Month 10-12:</w:t>
      </w:r>
      <w:r>
        <w:t xml:space="preserve"> </w:t>
      </w:r>
      <w:r>
        <w:t xml:space="preserve">Measure impact (e.g., reduced absenteeism in partner schools) and refine strategy</w:t>
      </w:r>
    </w:p>
    <w:bookmarkEnd w:id="30"/>
    <w:bookmarkStart w:id="31" w:name="evaluation-metrics-for-morocco-context"/>
    <w:p>
      <w:pPr>
        <w:pStyle w:val="Heading2"/>
      </w:pPr>
      <w:r>
        <w:t xml:space="preserve">9. Evaluation Metrics for Morocco Context</w:t>
      </w:r>
    </w:p>
    <w:p>
      <w:pPr>
        <w:pStyle w:val="FirstParagraph"/>
      </w:pPr>
      <w:r>
        <w:t xml:space="preserve">We track success through culturally relevant KPIs:</w:t>
      </w:r>
    </w:p>
    <w:p>
      <w:pPr>
        <w:numPr>
          <w:ilvl w:val="0"/>
          <w:numId w:val="1007"/>
        </w:numPr>
        <w:pStyle w:val="Compact"/>
      </w:pPr>
      <w:r>
        <w:rPr>
          <w:bCs/>
          <w:b/>
        </w:rPr>
        <w:t xml:space="preserve">Adoption Rate:</w:t>
      </w:r>
      <w:r>
        <w:t xml:space="preserve"> </w:t>
      </w:r>
      <w:r>
        <w:t xml:space="preserve">% of target schools in Casablanca signing contracts (Target: 30% by Year 1)</w:t>
      </w:r>
    </w:p>
    <w:p>
      <w:pPr>
        <w:numPr>
          <w:ilvl w:val="0"/>
          <w:numId w:val="1007"/>
        </w:numPr>
        <w:pStyle w:val="Compact"/>
      </w:pPr>
      <w:r>
        <w:rPr>
          <w:bCs/>
          <w:b/>
        </w:rPr>
        <w:t xml:space="preserve">Cultural Acceptance:</w:t>
      </w:r>
      <w:r>
        <w:t xml:space="preserve"> </w:t>
      </w:r>
      <w:r>
        <w:t xml:space="preserve">Parent survey scores on "trust in counselor service" (Target: 85% positive)</w:t>
      </w:r>
    </w:p>
    <w:p>
      <w:pPr>
        <w:numPr>
          <w:ilvl w:val="0"/>
          <w:numId w:val="1007"/>
        </w:numPr>
        <w:pStyle w:val="Compact"/>
      </w:pPr>
      <w:r>
        <w:rPr>
          <w:bCs/>
          <w:b/>
        </w:rPr>
        <w:t xml:space="preserve">Student Impact:</w:t>
      </w:r>
      <w:r>
        <w:t xml:space="preserve"> </w:t>
      </w:r>
      <w:r>
        <w:t xml:space="preserve">Measured reduction in exam-related anxiety (via pre/post-school surveys)</w:t>
      </w:r>
    </w:p>
    <w:p>
      <w:pPr>
        <w:numPr>
          <w:ilvl w:val="0"/>
          <w:numId w:val="1007"/>
        </w:numPr>
        <w:pStyle w:val="Compact"/>
      </w:pPr>
      <w:r>
        <w:rPr>
          <w:bCs/>
          <w:b/>
        </w:rPr>
        <w:t xml:space="preserve">Community Visibility:</w:t>
      </w:r>
      <w:r>
        <w:t xml:space="preserve"> </w:t>
      </w:r>
      <w:r>
        <w:t xml:space="preserve">Mentions of our School Counselor brand in Casablanca media/online forums</w:t>
      </w:r>
    </w:p>
    <w:bookmarkEnd w:id="31"/>
    <w:bookmarkStart w:id="32" w:name="Xe30e48c28075a4575e23833474d782a8323d9fe"/>
    <w:p>
      <w:pPr>
        <w:pStyle w:val="Heading2"/>
      </w:pPr>
      <w:r>
        <w:t xml:space="preserve">Conclusion: Why This Plan Works for Morocco Casablanca</w:t>
      </w:r>
    </w:p>
    <w:p>
      <w:pPr>
        <w:pStyle w:val="FirstParagraph"/>
      </w:pPr>
      <w:r>
        <w:t xml:space="preserve">This Marketing Plan transforms the School Counselor from a foreign concept into an essential, culturally-rooted service for Moroccan students. By embedding our solution within Casablanca's educational ecosystem—from language sensitivity to neighborhood-specific outreach—we address the city's unique challenges while aligning with Morocco's national education priorities. As Casablanca evolves into Africa's education hub, our School Counselor initiative positions us to become the standard for student well-being across Morocco, starting with its most influential city.</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 in Casablanca, Morocco</dc:title>
  <dc:creator/>
  <dc:language>en</dc:language>
  <cp:keywords/>
  <dcterms:created xsi:type="dcterms:W3CDTF">2025-12-10T15:37:57Z</dcterms:created>
  <dcterms:modified xsi:type="dcterms:W3CDTF">2025-12-10T15:37:57Z</dcterms:modified>
</cp:coreProperties>
</file>

<file path=docProps/custom.xml><?xml version="1.0" encoding="utf-8"?>
<Properties xmlns="http://schemas.openxmlformats.org/officeDocument/2006/custom-properties" xmlns:vt="http://schemas.openxmlformats.org/officeDocument/2006/docPropsVTypes"/>
</file>