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School</w:t>
      </w:r>
      <w:r>
        <w:t xml:space="preserve"> </w:t>
      </w:r>
      <w:r>
        <w:t xml:space="preserve">Counselor</w:t>
      </w:r>
      <w:r>
        <w:t xml:space="preserve"> </w:t>
      </w:r>
      <w:r>
        <w:t xml:space="preserve">Recruitment</w:t>
      </w:r>
      <w:r>
        <w:t xml:space="preserve"> </w:t>
      </w:r>
      <w:r>
        <w:t xml:space="preserve">in</w:t>
      </w:r>
      <w:r>
        <w:t xml:space="preserve"> </w:t>
      </w:r>
      <w:r>
        <w:t xml:space="preserve">Philippines</w:t>
      </w:r>
      <w:r>
        <w:t xml:space="preserve"> </w:t>
      </w:r>
      <w:r>
        <w:t xml:space="preserve">Manila</w:t>
      </w:r>
    </w:p>
    <w:bookmarkStart w:id="32" w:name="X5300136442851208547bfb070c545e37c847ab5"/>
    <w:p>
      <w:pPr>
        <w:pStyle w:val="Heading1"/>
      </w:pPr>
      <w:r>
        <w:t xml:space="preserve">Comprehensive Marketing Plan for School Counselor Recruitment in Manila, Philippines</w:t>
      </w:r>
    </w:p>
    <w:bookmarkStart w:id="20" w:name="executive-summary"/>
    <w:p>
      <w:pPr>
        <w:pStyle w:val="Heading2"/>
      </w:pPr>
      <w:r>
        <w:t xml:space="preserve">Executive Summary</w:t>
      </w:r>
    </w:p>
    <w:p>
      <w:pPr>
        <w:pStyle w:val="FirstParagraph"/>
      </w:pPr>
      <w:r>
        <w:t xml:space="preserve">This Marketing Plan outlines a targeted strategy to recruit and onboard a highly qualified School Counselor for educational institutions across Manila, Philippines. Recognizing the critical need for mental health support in Philippine schools, this plan addresses the growing demand for specialized counseling services while aligning with Department of Education (DepEd) guidelines and local cultural contexts. The initiative focuses on attracting certified professionals who understand the unique socio-educational landscape of Manila's diverse student population.</w:t>
      </w:r>
    </w:p>
    <w:bookmarkEnd w:id="20"/>
    <w:bookmarkStart w:id="21" w:name="X5c3853a287c8bb85d31e012083d91c99e2c3ebb"/>
    <w:p>
      <w:pPr>
        <w:pStyle w:val="Heading2"/>
      </w:pPr>
      <w:r>
        <w:t xml:space="preserve">Situation Analysis: The Need for School Counselor in Philippines Manila</w:t>
      </w:r>
    </w:p>
    <w:p>
      <w:pPr>
        <w:pStyle w:val="FirstParagraph"/>
      </w:pPr>
      <w:r>
        <w:t xml:space="preserve">Manila's educational system faces unprecedented challenges, including rising student anxiety (65% of DepEd schools report increased mental health concerns), limited counseling resources (1:1,000 student-to-counselor ratio versus the recommended 1:250), and cultural stigma around mental health. In the Philippines Manila context, students navigate complex pressures—academic competition, poverty, family dynamics—that necessitate culturally competent School Counselors. Recent DepEd Order No. 24 (s. 2019) mandates counseling services in all public schools, creating a critical staffing gap we aim to address through strategic recruitment.</w:t>
      </w:r>
    </w:p>
    <w:bookmarkEnd w:id="21"/>
    <w:bookmarkStart w:id="22" w:name="target-audience"/>
    <w:p>
      <w:pPr>
        <w:pStyle w:val="Heading2"/>
      </w:pPr>
      <w:r>
        <w:t xml:space="preserve">Target Audience</w:t>
      </w:r>
    </w:p>
    <w:p>
      <w:pPr>
        <w:pStyle w:val="FirstParagraph"/>
      </w:pPr>
      <w:r>
        <w:t xml:space="preserve">Our primary audience comprises certified Filipino School Counselors with:</w:t>
      </w:r>
    </w:p>
    <w:p>
      <w:pPr>
        <w:numPr>
          <w:ilvl w:val="0"/>
          <w:numId w:val="1001"/>
        </w:numPr>
        <w:pStyle w:val="Compact"/>
      </w:pPr>
      <w:r>
        <w:t xml:space="preserve">Master’s degree in Guidance and Counseling from Philippine-accredited institutions (e.g., UP, Ateneo, De La Salle)</w:t>
      </w:r>
    </w:p>
    <w:p>
      <w:pPr>
        <w:numPr>
          <w:ilvl w:val="0"/>
          <w:numId w:val="1001"/>
        </w:numPr>
        <w:pStyle w:val="Compact"/>
      </w:pPr>
      <w:r>
        <w:t xml:space="preserve">Experience serving urban Philippine schools (preferably in Manila or Metro Manila)</w:t>
      </w:r>
    </w:p>
    <w:p>
      <w:pPr>
        <w:numPr>
          <w:ilvl w:val="0"/>
          <w:numId w:val="1001"/>
        </w:numPr>
        <w:pStyle w:val="Compact"/>
      </w:pPr>
      <w:r>
        <w:t xml:space="preserve">Certification from the Professional Regulation Commission (PRC) and licensure as School Counselor</w:t>
      </w:r>
    </w:p>
    <w:p>
      <w:pPr>
        <w:numPr>
          <w:ilvl w:val="0"/>
          <w:numId w:val="1001"/>
        </w:numPr>
        <w:pStyle w:val="Compact"/>
      </w:pPr>
      <w:r>
        <w:t xml:space="preserve">Proficiency in Filipino and English, with understanding of local values (e.g., "hiya," "pakikisama")</w:t>
      </w:r>
    </w:p>
    <w:bookmarkEnd w:id="22"/>
    <w:bookmarkStart w:id="23" w:name="Xcc5849bded5cacef4acc8392c3cb7c81ff8dac6"/>
    <w:p>
      <w:pPr>
        <w:pStyle w:val="Heading2"/>
      </w:pPr>
      <w:r>
        <w:t xml:space="preserve">Marketing Objectives for Philippines Manila Context</w:t>
      </w:r>
    </w:p>
    <w:p>
      <w:pPr>
        <w:pStyle w:val="FirstParagraph"/>
      </w:pPr>
      <w:r>
        <w:t xml:space="preserve">We aim to achieve these measurable goals within 6 months:</w:t>
      </w:r>
    </w:p>
    <w:p>
      <w:pPr>
        <w:numPr>
          <w:ilvl w:val="0"/>
          <w:numId w:val="1002"/>
        </w:numPr>
        <w:pStyle w:val="Compact"/>
      </w:pPr>
      <w:r>
        <w:t xml:space="preserve">Attract 50+ qualified applicants from the Philippines Manila area</w:t>
      </w:r>
    </w:p>
    <w:p>
      <w:pPr>
        <w:numPr>
          <w:ilvl w:val="0"/>
          <w:numId w:val="1002"/>
        </w:numPr>
        <w:pStyle w:val="Compact"/>
      </w:pPr>
      <w:r>
        <w:t xml:space="preserve">Reduce time-to-hire from 90 to 45 days through targeted outreach</w:t>
      </w:r>
    </w:p>
    <w:p>
      <w:pPr>
        <w:numPr>
          <w:ilvl w:val="0"/>
          <w:numId w:val="1002"/>
        </w:numPr>
        <w:pStyle w:val="Compact"/>
      </w:pPr>
      <w:r>
        <w:t xml:space="preserve">Secure at least one culturally aligned School Counselor for partner schools in Quezon City and Makati by Q3 2024</w:t>
      </w:r>
    </w:p>
    <w:p>
      <w:pPr>
        <w:numPr>
          <w:ilvl w:val="0"/>
          <w:numId w:val="1002"/>
        </w:numPr>
        <w:pStyle w:val="Compact"/>
      </w:pPr>
      <w:r>
        <w:t xml:space="preserve">Build a talent pipeline with a 70% candidate satisfaction rate (measured via post-hire surveys)</w:t>
      </w:r>
    </w:p>
    <w:bookmarkEnd w:id="23"/>
    <w:bookmarkStart w:id="27" w:name="marketing-strategies-tactics"/>
    <w:p>
      <w:pPr>
        <w:pStyle w:val="Heading2"/>
      </w:pPr>
      <w:r>
        <w:t xml:space="preserve">Marketing Strategies &amp; Tactics</w:t>
      </w:r>
    </w:p>
    <w:bookmarkStart w:id="24" w:name="culturally-tailored-brand-messaging"/>
    <w:p>
      <w:pPr>
        <w:pStyle w:val="Heading3"/>
      </w:pPr>
      <w:r>
        <w:t xml:space="preserve">1. Culturally Tailored Brand Messaging</w:t>
      </w:r>
    </w:p>
    <w:p>
      <w:pPr>
        <w:pStyle w:val="FirstParagraph"/>
      </w:pPr>
      <w:r>
        <w:t xml:space="preserve">We position the School Counselor role as a vital community service addressing Manila's specific needs. Taglines like "Nagbabalik ang Kaligayahan: Ito ay Tungkulin ng School Counselor" (Happiness Returns: This is the School Counselor's Duty) will resonate with Filipino values. All materials emphasize:</w:t>
      </w:r>
    </w:p>
    <w:p>
      <w:pPr>
        <w:numPr>
          <w:ilvl w:val="0"/>
          <w:numId w:val="1003"/>
        </w:numPr>
        <w:pStyle w:val="Compact"/>
      </w:pPr>
      <w:r>
        <w:t xml:space="preserve">Impact on Manila’s youth (e.g., "You’ll support 300+ students in a Quezon City public school")</w:t>
      </w:r>
    </w:p>
    <w:p>
      <w:pPr>
        <w:numPr>
          <w:ilvl w:val="0"/>
          <w:numId w:val="1003"/>
        </w:numPr>
        <w:pStyle w:val="Compact"/>
      </w:pPr>
      <w:r>
        <w:t xml:space="preserve">Cultural relevance (training on local family dynamics, religious influences, and poverty contexts)</w:t>
      </w:r>
    </w:p>
    <w:p>
      <w:pPr>
        <w:numPr>
          <w:ilvl w:val="0"/>
          <w:numId w:val="1003"/>
        </w:numPr>
        <w:pStyle w:val="Compact"/>
      </w:pPr>
      <w:r>
        <w:t xml:space="preserve">Professional growth within the Philippine education system</w:t>
      </w:r>
    </w:p>
    <w:bookmarkEnd w:id="24"/>
    <w:bookmarkStart w:id="25" w:name="hyper-local-digital-community-outreach"/>
    <w:p>
      <w:pPr>
        <w:pStyle w:val="Heading3"/>
      </w:pPr>
      <w:r>
        <w:t xml:space="preserve">2. Hyper-Local Digital &amp; Community Outreach</w:t>
      </w:r>
    </w:p>
    <w:p>
      <w:pPr>
        <w:pStyle w:val="FirstParagraph"/>
      </w:pPr>
      <w:r>
        <w:t xml:space="preserve">Leveraging Manila's digital ecosystem:</w:t>
      </w:r>
    </w:p>
    <w:p>
      <w:pPr>
        <w:numPr>
          <w:ilvl w:val="0"/>
          <w:numId w:val="1004"/>
        </w:numPr>
        <w:pStyle w:val="Compact"/>
      </w:pPr>
      <w:r>
        <w:rPr>
          <w:bCs/>
          <w:b/>
        </w:rPr>
        <w:t xml:space="preserve">Facebook/Instagram Ads:</w:t>
      </w:r>
      <w:r>
        <w:t xml:space="preserve"> </w:t>
      </w:r>
      <w:r>
        <w:t xml:space="preserve">Targeted to counselors in Metro Manila, using keywords like "School Counselor jobs Philippines," "DepEd counseling positions."</w:t>
      </w:r>
    </w:p>
    <w:p>
      <w:pPr>
        <w:numPr>
          <w:ilvl w:val="0"/>
          <w:numId w:val="1004"/>
        </w:numPr>
        <w:pStyle w:val="Compact"/>
      </w:pPr>
      <w:r>
        <w:rPr>
          <w:bCs/>
          <w:b/>
        </w:rPr>
        <w:t xml:space="preserve">Partnerships with Philippine Organizations:</w:t>
      </w:r>
      <w:r>
        <w:t xml:space="preserve"> </w:t>
      </w:r>
      <w:r>
        <w:t xml:space="preserve">Collaborate with the Philippine Psychological Association (PPA) and DepEd Manila Regional Office for job fairs at schools in Ermita, San Juan, and Mandaluyong.</w:t>
      </w:r>
    </w:p>
    <w:p>
      <w:pPr>
        <w:numPr>
          <w:ilvl w:val="0"/>
          <w:numId w:val="1004"/>
        </w:numPr>
        <w:pStyle w:val="Compact"/>
      </w:pPr>
      <w:r>
        <w:rPr>
          <w:bCs/>
          <w:b/>
        </w:rPr>
        <w:t xml:space="preserve">Community Engagement:</w:t>
      </w:r>
      <w:r>
        <w:t xml:space="preserve"> </w:t>
      </w:r>
      <w:r>
        <w:t xml:space="preserve">Host free mental health webinars via Zoom for Filipino parents in Manila (e.g., "Navigating Student Anxiety During Exam Season"), featuring our current School Counselor to build trust.</w:t>
      </w:r>
    </w:p>
    <w:bookmarkEnd w:id="25"/>
    <w:bookmarkStart w:id="26" w:name="inclusive-recruitment-events"/>
    <w:p>
      <w:pPr>
        <w:pStyle w:val="Heading3"/>
      </w:pPr>
      <w:r>
        <w:t xml:space="preserve">3. Inclusive Recruitment Events</w:t>
      </w:r>
    </w:p>
    <w:p>
      <w:pPr>
        <w:pStyle w:val="FirstParagraph"/>
      </w:pPr>
      <w:r>
        <w:t xml:space="preserve">Physical events tailored for the Philippines Manila environment:</w:t>
      </w:r>
    </w:p>
    <w:p>
      <w:pPr>
        <w:numPr>
          <w:ilvl w:val="0"/>
          <w:numId w:val="1005"/>
        </w:numPr>
        <w:pStyle w:val="Compact"/>
      </w:pPr>
      <w:r>
        <w:rPr>
          <w:bCs/>
          <w:b/>
        </w:rPr>
        <w:t xml:space="preserve">"Counseling for Community" Pop-Up Events:</w:t>
      </w:r>
      <w:r>
        <w:t xml:space="preserve"> </w:t>
      </w:r>
      <w:r>
        <w:t xml:space="preserve">Held at community centers in Sampaloc and Quiapo (high-traffic areas), featuring testimonials from students and teachers about the School Counselor's impact.</w:t>
      </w:r>
    </w:p>
    <w:p>
      <w:pPr>
        <w:numPr>
          <w:ilvl w:val="0"/>
          <w:numId w:val="1005"/>
        </w:numPr>
        <w:pStyle w:val="Compact"/>
      </w:pPr>
      <w:r>
        <w:rPr>
          <w:bCs/>
          <w:b/>
        </w:rPr>
        <w:t xml:space="preserve">DepEd Partnership Workshops:</w:t>
      </w:r>
      <w:r>
        <w:t xml:space="preserve"> </w:t>
      </w:r>
      <w:r>
        <w:t xml:space="preserve">Joint sessions with school heads in Manila to co-promote the role, addressing their specific staffing needs.</w:t>
      </w:r>
    </w:p>
    <w:bookmarkEnd w:id="26"/>
    <w:bookmarkEnd w:id="27"/>
    <w:bookmarkStart w:id="28"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Allocation (PHP)</w:t>
            </w:r>
          </w:p>
        </w:tc>
        <w:tc>
          <w:tcPr/>
          <w:p>
            <w:pPr>
              <w:pStyle w:val="Compact"/>
              <w:jc w:val="left"/>
            </w:pPr>
            <w:r>
              <w:t xml:space="preserve">Target Outcome</w:t>
            </w:r>
          </w:p>
        </w:tc>
      </w:tr>
      <w:tr>
        <w:tc>
          <w:tcPr/>
          <w:p>
            <w:pPr>
              <w:pStyle w:val="Compact"/>
              <w:jc w:val="left"/>
            </w:pPr>
            <w:r>
              <w:t xml:space="preserve">Digital Advertising (FB/Instagram)</w:t>
            </w:r>
          </w:p>
        </w:tc>
        <w:tc>
          <w:tcPr/>
          <w:p>
            <w:pPr>
              <w:pStyle w:val="Compact"/>
              <w:jc w:val="left"/>
            </w:pPr>
            <w:r>
              <w:t xml:space="preserve">120,000</w:t>
            </w:r>
          </w:p>
        </w:tc>
        <w:tc>
          <w:tcPr/>
          <w:p>
            <w:pPr>
              <w:pStyle w:val="Compact"/>
              <w:jc w:val="left"/>
            </w:pPr>
            <w:r>
              <w:t xml:space="preserve">25+ qualified applicants</w:t>
            </w:r>
          </w:p>
        </w:tc>
      </w:tr>
      <w:tr>
        <w:tc>
          <w:tcPr/>
          <w:p>
            <w:pPr>
              <w:pStyle w:val="Compact"/>
              <w:jc w:val="left"/>
            </w:pPr>
            <w:r>
              <w:t xml:space="preserve">Community Events &amp; Workshops</w:t>
            </w:r>
          </w:p>
        </w:tc>
        <w:tc>
          <w:tcPr/>
          <w:p>
            <w:pPr>
              <w:pStyle w:val="Compact"/>
              <w:jc w:val="left"/>
            </w:pPr>
            <w:r>
              <w:t xml:space="preserve">85,000</w:t>
            </w:r>
          </w:p>
        </w:tc>
        <w:tc>
          <w:tcPr/>
          <w:p>
            <w:pPr>
              <w:pStyle w:val="Compact"/>
              <w:jc w:val="left"/>
            </w:pPr>
            <w:r>
              <w:t xml:space="preserve">15+ in-person leads; 3 partnerships with DepEd schools</w:t>
            </w:r>
          </w:p>
        </w:tc>
      </w:tr>
      <w:tr>
        <w:tc>
          <w:tcPr/>
          <w:p>
            <w:pPr>
              <w:pStyle w:val="Compact"/>
              <w:jc w:val="left"/>
            </w:pPr>
            <w:r>
              <w:t xml:space="preserve">PPA/Professional Network Outreach</w:t>
            </w:r>
          </w:p>
        </w:tc>
        <w:tc>
          <w:tcPr/>
          <w:p>
            <w:pPr>
              <w:pStyle w:val="Compact"/>
              <w:jc w:val="left"/>
            </w:pPr>
            <w:r>
              <w:t xml:space="preserve">45,000</w:t>
            </w:r>
          </w:p>
        </w:tc>
        <w:tc>
          <w:tcPr/>
          <w:p>
            <w:pPr>
              <w:pStyle w:val="Compact"/>
              <w:jc w:val="left"/>
            </w:pPr>
            <w:r>
              <w:t xml:space="preserve">15% of applicants from certified networks</w:t>
            </w:r>
          </w:p>
        </w:tc>
      </w:tr>
      <w:tr>
        <w:tc>
          <w:tcPr/>
          <w:p>
            <w:pPr>
              <w:pStyle w:val="Compact"/>
              <w:jc w:val="left"/>
            </w:pPr>
            <w:r>
              <w:t xml:space="preserve">Total Budget</w:t>
            </w:r>
          </w:p>
        </w:tc>
        <w:tc>
          <w:tcPr/>
          <w:p>
            <w:pPr>
              <w:pStyle w:val="Compact"/>
              <w:jc w:val="left"/>
            </w:pPr>
            <w:r>
              <w:rPr>
                <w:bCs/>
                <w:b/>
              </w:rPr>
              <w:t xml:space="preserve">250,000 PHP (approx. $4,882 USD)</w:t>
            </w:r>
          </w:p>
        </w:tc>
        <w:tc>
          <w:tcPr/>
          <w:p>
            <w:pPr>
              <w:pStyle w:val="Compact"/>
            </w:pPr>
          </w:p>
        </w:tc>
      </w:tr>
    </w:tbl>
    <w:bookmarkEnd w:id="28"/>
    <w:bookmarkStart w:id="29" w:name="implementation-timeline"/>
    <w:p>
      <w:pPr>
        <w:pStyle w:val="Heading2"/>
      </w:pPr>
      <w:r>
        <w:t xml:space="preserve">Implementation Timeline</w:t>
      </w:r>
    </w:p>
    <w:p>
      <w:pPr>
        <w:pStyle w:val="FirstParagraph"/>
      </w:pPr>
      <w:r>
        <w:rPr>
          <w:bCs/>
          <w:b/>
        </w:rPr>
        <w:t xml:space="preserve">Month 1:</w:t>
      </w:r>
      <w:r>
        <w:t xml:space="preserve"> </w:t>
      </w:r>
      <w:r>
        <w:t xml:space="preserve">Finalize partnerships with DepEd Manila and PPA; launch digital campaign.</w:t>
      </w:r>
    </w:p>
    <w:p>
      <w:pPr>
        <w:pStyle w:val="BodyText"/>
      </w:pPr>
      <w:r>
        <w:rPr>
          <w:bCs/>
          <w:b/>
        </w:rPr>
        <w:t xml:space="preserve">Month 2-3:</w:t>
      </w:r>
      <w:r>
        <w:t xml:space="preserve"> </w:t>
      </w:r>
      <w:r>
        <w:t xml:space="preserve">Host first community event in Quezon City; begin webinar series.</w:t>
      </w:r>
    </w:p>
    <w:p>
      <w:pPr>
        <w:pStyle w:val="BodyText"/>
      </w:pPr>
      <w:r>
        <w:rPr>
          <w:bCs/>
          <w:b/>
        </w:rPr>
        <w:t xml:space="preserve">Month 4-5:</w:t>
      </w:r>
      <w:r>
        <w:t xml:space="preserve"> </w:t>
      </w:r>
      <w:r>
        <w:t xml:space="preserve">Conduct on-site interviews at partner schools across Manila.</w:t>
      </w:r>
    </w:p>
    <w:p>
      <w:pPr>
        <w:pStyle w:val="BodyText"/>
      </w:pPr>
      <w:r>
        <w:rPr>
          <w:bCs/>
          <w:b/>
        </w:rPr>
        <w:t xml:space="preserve">Month 6:</w:t>
      </w:r>
      <w:r>
        <w:t xml:space="preserve"> </w:t>
      </w:r>
      <w:r>
        <w:t xml:space="preserve">Onboard top candidates; conduct post-hire satisfaction surveys to refine future Marketing Plans for School Counselor roles.</w:t>
      </w:r>
    </w:p>
    <w:bookmarkEnd w:id="29"/>
    <w:bookmarkStart w:id="30" w:name="evaluation-metrics"/>
    <w:p>
      <w:pPr>
        <w:pStyle w:val="Heading2"/>
      </w:pPr>
      <w:r>
        <w:t xml:space="preserve">Evaluation Metrics</w:t>
      </w:r>
    </w:p>
    <w:p>
      <w:pPr>
        <w:pStyle w:val="FirstParagraph"/>
      </w:pPr>
      <w:r>
        <w:t xml:space="preserve">We measure success through:</w:t>
      </w:r>
    </w:p>
    <w:p>
      <w:pPr>
        <w:numPr>
          <w:ilvl w:val="0"/>
          <w:numId w:val="1006"/>
        </w:numPr>
        <w:pStyle w:val="Compact"/>
      </w:pPr>
      <w:r>
        <w:rPr>
          <w:bCs/>
          <w:b/>
        </w:rPr>
        <w:t xml:space="preserve">Quantitative:</w:t>
      </w:r>
      <w:r>
        <w:t xml:space="preserve"> </w:t>
      </w:r>
      <w:r>
        <w:t xml:space="preserve">Application volume, conversion rates (applicants to interviews), time-to-hire</w:t>
      </w:r>
    </w:p>
    <w:p>
      <w:pPr>
        <w:numPr>
          <w:ilvl w:val="0"/>
          <w:numId w:val="1006"/>
        </w:numPr>
        <w:pStyle w:val="Compact"/>
      </w:pPr>
      <w:r>
        <w:rPr>
          <w:bCs/>
          <w:b/>
        </w:rPr>
        <w:t xml:space="preserve">Cultural Fit:</w:t>
      </w:r>
      <w:r>
        <w:t xml:space="preserve"> </w:t>
      </w:r>
      <w:r>
        <w:t xml:space="preserve">90% of hires must demonstrate understanding of Manila's socio-educational challenges (assessed via interview rubrics)</w:t>
      </w:r>
    </w:p>
    <w:p>
      <w:pPr>
        <w:numPr>
          <w:ilvl w:val="0"/>
          <w:numId w:val="1006"/>
        </w:numPr>
        <w:pStyle w:val="Compact"/>
      </w:pPr>
      <w:r>
        <w:rPr>
          <w:bCs/>
          <w:b/>
        </w:rPr>
        <w:t xml:space="preserve">Community Impact:</w:t>
      </w:r>
      <w:r>
        <w:t xml:space="preserve"> </w:t>
      </w:r>
      <w:r>
        <w:t xml:space="preserve">School satisfaction surveys tracking student mental health improvements post-hire</w:t>
      </w:r>
    </w:p>
    <w:bookmarkEnd w:id="30"/>
    <w:bookmarkStart w:id="31" w:name="X4a7188444448cc2f983676617955013ad963745"/>
    <w:p>
      <w:pPr>
        <w:pStyle w:val="Heading2"/>
      </w:pPr>
      <w:r>
        <w:t xml:space="preserve">Conclusion: Why This Marketing Plan Works for Philippines Manila</w:t>
      </w:r>
    </w:p>
    <w:p>
      <w:pPr>
        <w:pStyle w:val="FirstParagraph"/>
      </w:pPr>
      <w:r>
        <w:t xml:space="preserve">This Marketing Plan directly responds to the urgent need for a School Counselor in the Philippines Manila education ecosystem. Unlike generic recruitment campaigns, it embeds cultural intelligence, leverages hyper-local networks (DepEd, PPA), and speaks to Filipino professionals' values—transforming the role from "job opportunity" into "meaningful contribution." By prioritizing Manila’s unique context—from addressing poverty-related student stress to honoring local community dynamics—we ensure every outreach resonates with candidates who will thrive as School Counselors in the Philippines. This approach doesn’t just fill a position; it builds a sustainable pipeline for mental health support across Manila’s schools, aligning with national education goals and enriching the lives of thousands of Filipino students.</w:t>
      </w:r>
    </w:p>
    <w:p>
      <w:pPr>
        <w:pStyle w:val="BodyText"/>
      </w:pPr>
      <w:r>
        <w:rPr>
          <w:bCs/>
          <w:b/>
        </w:rPr>
        <w:t xml:space="preserve">Key Takeaway:</w:t>
      </w:r>
      <w:r>
        <w:t xml:space="preserve"> </w:t>
      </w:r>
      <w:r>
        <w:t xml:space="preserve">In the Philippines Manila landscape, effective recruitment for School Counselor roles demands more than job postings—it requires cultural fluency. This Marketing Plan delivers that by making every touchpoint a testament to our shared commitment to nurturing youth in the heart of Metro Manila.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School Counselor Recruitment in Philippines Manila</dc:title>
  <dc:creator/>
  <dc:language>en</dc:language>
  <cp:keywords/>
  <dcterms:created xsi:type="dcterms:W3CDTF">2026-07-23T23:11:26Z</dcterms:created>
  <dcterms:modified xsi:type="dcterms:W3CDTF">2026-07-23T23:11:26Z</dcterms:modified>
</cp:coreProperties>
</file>

<file path=docProps/custom.xml><?xml version="1.0" encoding="utf-8"?>
<Properties xmlns="http://schemas.openxmlformats.org/officeDocument/2006/custom-properties" xmlns:vt="http://schemas.openxmlformats.org/officeDocument/2006/docPropsVTypes"/>
</file>